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3834C" w14:textId="47A8B656" w:rsidR="00205324" w:rsidRPr="008C1B77" w:rsidRDefault="008C1B77" w:rsidP="008C1B77">
      <w:pPr>
        <w:keepNext/>
        <w:keepLines/>
        <w:spacing w:after="0" w:line="240" w:lineRule="auto"/>
        <w:ind w:right="480"/>
        <w:rPr>
          <w:rFonts w:ascii="Adobe Caslon Pro" w:eastAsia="Times New Roman" w:hAnsi="Adobe Caslon Pro" w:cs="Times New Roman"/>
          <w:color w:val="365F91"/>
          <w:spacing w:val="-20"/>
          <w:kern w:val="28"/>
          <w:sz w:val="44"/>
          <w:szCs w:val="20"/>
          <w:u w:val="single"/>
        </w:rPr>
      </w:pPr>
      <w:r w:rsidRPr="004C34A0">
        <w:rPr>
          <w:rFonts w:ascii="Arial Black" w:eastAsia="Times New Roman" w:hAnsi="Arial Black" w:cs="Times New Roman"/>
          <w:noProof/>
          <w:spacing w:val="-20"/>
          <w:kern w:val="28"/>
          <w:sz w:val="32"/>
          <w:szCs w:val="20"/>
        </w:rPr>
        <w:drawing>
          <wp:anchor distT="0" distB="0" distL="114300" distR="114300" simplePos="0" relativeHeight="251657216" behindDoc="0" locked="0" layoutInCell="1" allowOverlap="1" wp14:anchorId="27EB2A20" wp14:editId="1DC9B408">
            <wp:simplePos x="0" y="0"/>
            <wp:positionH relativeFrom="margin">
              <wp:posOffset>-381000</wp:posOffset>
            </wp:positionH>
            <wp:positionV relativeFrom="paragraph">
              <wp:posOffset>-657860</wp:posOffset>
            </wp:positionV>
            <wp:extent cx="1862455" cy="968375"/>
            <wp:effectExtent l="0" t="0" r="444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2455" cy="968375"/>
                    </a:xfrm>
                    <a:prstGeom prst="rect">
                      <a:avLst/>
                    </a:prstGeom>
                    <a:noFill/>
                  </pic:spPr>
                </pic:pic>
              </a:graphicData>
            </a:graphic>
            <wp14:sizeRelH relativeFrom="page">
              <wp14:pctWidth>0</wp14:pctWidth>
            </wp14:sizeRelH>
            <wp14:sizeRelV relativeFrom="page">
              <wp14:pctHeight>0</wp14:pctHeight>
            </wp14:sizeRelV>
          </wp:anchor>
        </w:drawing>
      </w:r>
      <w:r w:rsidRPr="004C34A0">
        <w:rPr>
          <w:rFonts w:ascii="Adobe Caslon Pro" w:eastAsia="Times New Roman" w:hAnsi="Adobe Caslon Pro" w:cs="Times New Roman"/>
          <w:noProof/>
          <w:color w:val="365F91"/>
          <w:spacing w:val="-20"/>
          <w:kern w:val="28"/>
          <w:sz w:val="44"/>
          <w:szCs w:val="20"/>
          <w:u w:val="single"/>
        </w:rPr>
        <mc:AlternateContent>
          <mc:Choice Requires="wps">
            <w:drawing>
              <wp:anchor distT="45720" distB="45720" distL="114300" distR="114300" simplePos="0" relativeHeight="251659264" behindDoc="0" locked="0" layoutInCell="1" allowOverlap="1" wp14:anchorId="558CCCE0" wp14:editId="7F2A88A9">
                <wp:simplePos x="0" y="0"/>
                <wp:positionH relativeFrom="page">
                  <wp:posOffset>2911475</wp:posOffset>
                </wp:positionH>
                <wp:positionV relativeFrom="paragraph">
                  <wp:posOffset>-594360</wp:posOffset>
                </wp:positionV>
                <wp:extent cx="4860925" cy="889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925" cy="889000"/>
                        </a:xfrm>
                        <a:prstGeom prst="rect">
                          <a:avLst/>
                        </a:prstGeom>
                        <a:solidFill>
                          <a:srgbClr val="1F497D"/>
                        </a:solidFill>
                        <a:ln w="9525">
                          <a:noFill/>
                          <a:miter lim="800000"/>
                          <a:headEnd/>
                          <a:tailEnd/>
                        </a:ln>
                      </wps:spPr>
                      <wps:txbx>
                        <w:txbxContent>
                          <w:p w14:paraId="34E9AB44" w14:textId="1CDA71C9" w:rsidR="004C34A0" w:rsidRPr="00156FCA" w:rsidRDefault="00E96887" w:rsidP="004C34A0">
                            <w:pPr>
                              <w:spacing w:after="0"/>
                              <w:jc w:val="center"/>
                              <w:rPr>
                                <w:rFonts w:ascii="Trajan Pro" w:hAnsi="Trajan Pro"/>
                                <w:color w:val="4472C4" w:themeColor="accent1"/>
                                <w:sz w:val="16"/>
                              </w:rPr>
                            </w:pPr>
                            <w:r>
                              <w:rPr>
                                <w:rFonts w:ascii="Trajan Pro" w:hAnsi="Trajan Pro"/>
                                <w:color w:val="4472C4" w:themeColor="accent1"/>
                                <w:sz w:val="16"/>
                              </w:rPr>
                              <w:t xml:space="preserve"> </w:t>
                            </w:r>
                          </w:p>
                          <w:p w14:paraId="035C31DD" w14:textId="5524E2D2" w:rsidR="004C34A0" w:rsidRPr="008F0AF2" w:rsidRDefault="008F0AF2" w:rsidP="008F0AF2">
                            <w:pPr>
                              <w:spacing w:after="0"/>
                              <w:jc w:val="center"/>
                              <w:rPr>
                                <w:rFonts w:ascii="Trajan Pro" w:hAnsi="Trajan Pro"/>
                                <w:bCs/>
                                <w:iCs/>
                                <w:color w:val="FFFFFF" w:themeColor="background1"/>
                                <w:sz w:val="72"/>
                              </w:rPr>
                            </w:pPr>
                            <w:r w:rsidRPr="008F0AF2">
                              <w:rPr>
                                <w:rFonts w:ascii="Trajan Pro" w:hAnsi="Trajan Pro"/>
                                <w:bCs/>
                                <w:iCs/>
                                <w:color w:val="FFFFFF" w:themeColor="background1"/>
                                <w:sz w:val="72"/>
                              </w:rPr>
                              <w:t>Areas of Focus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CCCE0" id="_x0000_t202" coordsize="21600,21600" o:spt="202" path="m,l,21600r21600,l21600,xe">
                <v:stroke joinstyle="miter"/>
                <v:path gradientshapeok="t" o:connecttype="rect"/>
              </v:shapetype>
              <v:shape id="Text Box 2" o:spid="_x0000_s1026" type="#_x0000_t202" style="position:absolute;margin-left:229.25pt;margin-top:-46.8pt;width:382.75pt;height:70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xdIgIAAB0EAAAOAAAAZHJzL2Uyb0RvYy54bWysU8Fu2zAMvQ/YPwi6L7aDpEmMOEWXLMOA&#10;rhvQ7gNkWY6FSaImKbG7rx8lp2nQ3YZdBFIknx4fqfXtoBU5CeclmIoWk5wSYTg00hwq+uNp/2FJ&#10;iQ/MNEyBERV9Fp7ebt6/W/e2FFPoQDXCEQQxvuxtRbsQbJllnndCMz8BKwwGW3CaBXTdIWsc6xFd&#10;q2ya5zdZD66xDrjwHm93Y5BuEn7bCh6+ta0XgaiKIreQTpfOOp7ZZs3Kg2O2k/xMg/0DC82kwUcv&#10;UDsWGDk6+ReUltyBhzZMOOgM2lZykXrAbor8TTePHbMi9YLieHuRyf8/WP5w+u6IbCo6LRaUGKZx&#10;SE9iCOQjDGQa9emtLzHt0WJiGPAa55x69fYe+E9PDGw7Zg7izjnoO8Ea5FfEyuyqdMTxEaTuv0KD&#10;z7BjgAQ0tE5H8VAOgug4p+fLbCIVjpez5U2+ms4p4RhbLld5noaXsfKl2jofPgvQJBoVdTj7hM5O&#10;9z5ENqx8SYmPeVCy2UulkuMO9VY5cmK4J8V+tlrsUgNv0pQhfUVXc+QRqwzE+rRCWgbcYyU1kkNq&#10;IzlWRjU+mSalBCbVaCMTZc7yREVGbcJQD5gYNauheUahHIz7iv8LjQ7cb0p63NWK+l9H5gQl6otB&#10;sVfFbBaXOzmz+WKKjruO1NcRZjhCVTRQMprbkD7E2NEdDqWVSa9XJmeuuINJxvN/iUt+7aes11+9&#10;+QMAAP//AwBQSwMEFAAGAAgAAAAhAEi0lXDfAAAACwEAAA8AAABkcnMvZG93bnJldi54bWxMj8tO&#10;wzAQRfdI/IM1SOxah5BEbYhTISRYIdEWPmAamyQQj6PYecDXM12V5ege3Tm32C22E5MZfOtIwd06&#10;AmGocrqlWsHH+/NqA8IHJI2dI6Pgx3jYlddXBebazXQw0zHUgkvI56igCaHPpfRVYyz6tesNcfbp&#10;BouBz6GWesCZy20n4yjKpMWW+EODvXlqTPV9HK0C3MYv0devO/Rv+nUZ5X6fttOs1O3N8vgAIpgl&#10;XGA467M6lOx0ciNpLzoFSbpJGVWw2t5nIM5EHCc878RZloAsC/l/Q/kHAAD//wMAUEsBAi0AFAAG&#10;AAgAAAAhALaDOJL+AAAA4QEAABMAAAAAAAAAAAAAAAAAAAAAAFtDb250ZW50X1R5cGVzXS54bWxQ&#10;SwECLQAUAAYACAAAACEAOP0h/9YAAACUAQAACwAAAAAAAAAAAAAAAAAvAQAAX3JlbHMvLnJlbHNQ&#10;SwECLQAUAAYACAAAACEAXZMcXSICAAAdBAAADgAAAAAAAAAAAAAAAAAuAgAAZHJzL2Uyb0RvYy54&#10;bWxQSwECLQAUAAYACAAAACEASLSVcN8AAAALAQAADwAAAAAAAAAAAAAAAAB8BAAAZHJzL2Rvd25y&#10;ZXYueG1sUEsFBgAAAAAEAAQA8wAAAIgFAAAAAA==&#10;" fillcolor="#1f497d" stroked="f">
                <v:textbox>
                  <w:txbxContent>
                    <w:p w14:paraId="34E9AB44" w14:textId="1CDA71C9" w:rsidR="004C34A0" w:rsidRPr="00156FCA" w:rsidRDefault="00E96887" w:rsidP="004C34A0">
                      <w:pPr>
                        <w:spacing w:after="0"/>
                        <w:jc w:val="center"/>
                        <w:rPr>
                          <w:rFonts w:ascii="Trajan Pro" w:hAnsi="Trajan Pro"/>
                          <w:color w:val="4472C4" w:themeColor="accent1"/>
                          <w:sz w:val="16"/>
                        </w:rPr>
                      </w:pPr>
                      <w:r>
                        <w:rPr>
                          <w:rFonts w:ascii="Trajan Pro" w:hAnsi="Trajan Pro"/>
                          <w:color w:val="4472C4" w:themeColor="accent1"/>
                          <w:sz w:val="16"/>
                        </w:rPr>
                        <w:t xml:space="preserve"> </w:t>
                      </w:r>
                    </w:p>
                    <w:p w14:paraId="035C31DD" w14:textId="5524E2D2" w:rsidR="004C34A0" w:rsidRPr="008F0AF2" w:rsidRDefault="008F0AF2" w:rsidP="008F0AF2">
                      <w:pPr>
                        <w:spacing w:after="0"/>
                        <w:jc w:val="center"/>
                        <w:rPr>
                          <w:rFonts w:ascii="Trajan Pro" w:hAnsi="Trajan Pro"/>
                          <w:bCs/>
                          <w:iCs/>
                          <w:color w:val="FFFFFF" w:themeColor="background1"/>
                          <w:sz w:val="72"/>
                        </w:rPr>
                      </w:pPr>
                      <w:r w:rsidRPr="008F0AF2">
                        <w:rPr>
                          <w:rFonts w:ascii="Trajan Pro" w:hAnsi="Trajan Pro"/>
                          <w:bCs/>
                          <w:iCs/>
                          <w:color w:val="FFFFFF" w:themeColor="background1"/>
                          <w:sz w:val="72"/>
                        </w:rPr>
                        <w:t>Areas of Focus</w:t>
                      </w:r>
                    </w:p>
                  </w:txbxContent>
                </v:textbox>
                <w10:wrap anchorx="page"/>
              </v:shape>
            </w:pict>
          </mc:Fallback>
        </mc:AlternateContent>
      </w:r>
    </w:p>
    <w:p w14:paraId="00AE65A1" w14:textId="3D7D6F9C" w:rsidR="008C1B77" w:rsidRPr="008C1B77" w:rsidRDefault="008C1B77" w:rsidP="00205324">
      <w:pPr>
        <w:pBdr>
          <w:bottom w:val="single" w:sz="4" w:space="1" w:color="auto"/>
        </w:pBdr>
        <w:spacing w:after="0" w:line="240" w:lineRule="auto"/>
        <w:ind w:right="90"/>
        <w:rPr>
          <w:rFonts w:ascii="Calibri" w:eastAsia="Calibri" w:hAnsi="Calibri" w:cs="Calibri"/>
          <w:b/>
          <w:color w:val="000000"/>
          <w:sz w:val="36"/>
          <w:szCs w:val="24"/>
        </w:rPr>
      </w:pPr>
      <w:r w:rsidRPr="008C1B77">
        <w:rPr>
          <w:rFonts w:ascii="Calibri" w:eastAsia="Calibri" w:hAnsi="Calibri" w:cs="Calibri"/>
          <w:b/>
          <w:color w:val="000000"/>
          <w:sz w:val="36"/>
          <w:szCs w:val="24"/>
        </w:rPr>
        <w:t xml:space="preserve"> </w:t>
      </w:r>
    </w:p>
    <w:p w14:paraId="68725766" w14:textId="131AA812" w:rsidR="008F0AF2" w:rsidRPr="008F0AF2" w:rsidRDefault="008F0AF2" w:rsidP="00205324">
      <w:pPr>
        <w:pBdr>
          <w:bottom w:val="single" w:sz="4" w:space="1" w:color="auto"/>
        </w:pBdr>
        <w:spacing w:after="0" w:line="240" w:lineRule="auto"/>
        <w:ind w:right="90"/>
        <w:rPr>
          <w:rFonts w:ascii="Calibri" w:eastAsia="Calibri" w:hAnsi="Calibri" w:cs="Calibri"/>
          <w:color w:val="000000"/>
          <w:sz w:val="24"/>
          <w:szCs w:val="28"/>
        </w:rPr>
      </w:pPr>
      <w:r w:rsidRPr="008F0AF2">
        <w:rPr>
          <w:rFonts w:ascii="Calibri" w:eastAsia="Calibri" w:hAnsi="Calibri" w:cs="Calibri"/>
          <w:b/>
          <w:color w:val="000000"/>
          <w:sz w:val="40"/>
          <w:szCs w:val="28"/>
        </w:rPr>
        <w:t xml:space="preserve">2021 CBHC Day at the Capitol </w:t>
      </w:r>
    </w:p>
    <w:p w14:paraId="2EC8E6CF" w14:textId="77777777" w:rsidR="004C34A0" w:rsidRPr="00084998" w:rsidRDefault="004C34A0" w:rsidP="002B5F99">
      <w:pPr>
        <w:keepNext/>
        <w:keepLines/>
        <w:spacing w:after="0" w:line="240" w:lineRule="auto"/>
        <w:ind w:left="720" w:right="480"/>
        <w:rPr>
          <w:rFonts w:ascii="Adobe Caslon Pro" w:eastAsia="Times New Roman" w:hAnsi="Adobe Caslon Pro" w:cs="Times New Roman"/>
          <w:color w:val="365F91"/>
          <w:spacing w:val="-20"/>
          <w:kern w:val="28"/>
          <w:sz w:val="28"/>
          <w:szCs w:val="12"/>
        </w:rPr>
      </w:pPr>
    </w:p>
    <w:p w14:paraId="20761D3D" w14:textId="0295A9BC" w:rsidR="008F0AF2" w:rsidRPr="008F0AF2" w:rsidRDefault="008C1B77" w:rsidP="008F0AF2">
      <w:pPr>
        <w:spacing w:after="36" w:line="240" w:lineRule="auto"/>
        <w:rPr>
          <w:rFonts w:ascii="Calibri" w:eastAsia="Calibri" w:hAnsi="Calibri" w:cs="Calibri"/>
          <w:color w:val="000000"/>
          <w:sz w:val="28"/>
        </w:rPr>
      </w:pPr>
      <w:r w:rsidRPr="008F0AF2">
        <w:rPr>
          <w:rFonts w:ascii="Calibri" w:eastAsia="Calibri" w:hAnsi="Calibri" w:cs="Calibri"/>
          <w:noProof/>
          <w:color w:val="000000"/>
        </w:rPr>
        <mc:AlternateContent>
          <mc:Choice Requires="wps">
            <w:drawing>
              <wp:anchor distT="91440" distB="91440" distL="114300" distR="114300" simplePos="0" relativeHeight="251667456" behindDoc="0" locked="0" layoutInCell="1" allowOverlap="1" wp14:anchorId="5BA55011" wp14:editId="0F93BA6B">
                <wp:simplePos x="0" y="0"/>
                <wp:positionH relativeFrom="margin">
                  <wp:posOffset>3741420</wp:posOffset>
                </wp:positionH>
                <wp:positionV relativeFrom="paragraph">
                  <wp:posOffset>177800</wp:posOffset>
                </wp:positionV>
                <wp:extent cx="3040380" cy="14039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403985"/>
                        </a:xfrm>
                        <a:prstGeom prst="rect">
                          <a:avLst/>
                        </a:prstGeom>
                        <a:noFill/>
                        <a:ln w="9525">
                          <a:noFill/>
                          <a:miter lim="800000"/>
                          <a:headEnd/>
                          <a:tailEnd/>
                        </a:ln>
                      </wps:spPr>
                      <wps:txbx>
                        <w:txbxContent>
                          <w:p w14:paraId="27AFDB20" w14:textId="75BA9CB4" w:rsidR="008F0AF2" w:rsidRPr="00662E4B" w:rsidRDefault="00D74F3E" w:rsidP="008C1B77">
                            <w:pPr>
                              <w:pBdr>
                                <w:top w:val="single" w:sz="24" w:space="8" w:color="4472C4" w:themeColor="accent1"/>
                                <w:bottom w:val="single" w:sz="24" w:space="8" w:color="4472C4" w:themeColor="accent1"/>
                              </w:pBdr>
                              <w:spacing w:after="0"/>
                              <w:jc w:val="center"/>
                              <w:rPr>
                                <w:i/>
                                <w:iCs/>
                                <w:color w:val="FF0000"/>
                                <w:sz w:val="24"/>
                                <w:szCs w:val="24"/>
                              </w:rPr>
                            </w:pPr>
                            <w:r>
                              <w:rPr>
                                <w:b/>
                                <w:i/>
                                <w:iCs/>
                                <w:color w:val="FF0000"/>
                                <w:sz w:val="24"/>
                                <w:szCs w:val="24"/>
                              </w:rPr>
                              <w:t>Ask</w:t>
                            </w:r>
                            <w:r w:rsidR="008F0AF2">
                              <w:rPr>
                                <w:b/>
                                <w:i/>
                                <w:iCs/>
                                <w:color w:val="FF0000"/>
                                <w:sz w:val="24"/>
                                <w:szCs w:val="24"/>
                              </w:rPr>
                              <w:t xml:space="preserve"> the JBC to </w:t>
                            </w:r>
                            <w:r w:rsidR="008F0AF2" w:rsidRPr="00D74F3E">
                              <w:rPr>
                                <w:b/>
                                <w:i/>
                                <w:iCs/>
                                <w:color w:val="FF0000"/>
                                <w:sz w:val="24"/>
                                <w:szCs w:val="24"/>
                                <w:u w:val="single"/>
                              </w:rPr>
                              <w:t>REJECT</w:t>
                            </w:r>
                            <w:r w:rsidR="008F0AF2">
                              <w:rPr>
                                <w:b/>
                                <w:i/>
                                <w:iCs/>
                                <w:color w:val="FF0000"/>
                                <w:sz w:val="24"/>
                                <w:szCs w:val="24"/>
                              </w:rPr>
                              <w:t xml:space="preserve"> the cuts proposed for substance use disorder programs in the CDHS budget.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A55011" id="_x0000_s1027" type="#_x0000_t202" style="position:absolute;margin-left:294.6pt;margin-top:14pt;width:239.4pt;height:110.55pt;z-index:251667456;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ESDQIAAPoDAAAOAAAAZHJzL2Uyb0RvYy54bWysU9tuGyEQfa/Uf0C817ve2K29Mo7SpK4q&#10;pRcp6QdglvWiAkMBe9f9+g6s41jNW1Qe0MAwZ+acGVbXg9HkIH1QYBmdTkpKpBXQKLtj9Ofj5t2C&#10;khC5bbgGKxk9ykCv12/frHpXywo60I30BEFsqHvHaBejq4siiE4aHibgpEVnC97wiEe/KxrPe0Q3&#10;uqjK8n3Rg2+cByFDwNu70UnXGb9tpYjf2zbISDSjWFvMu8/7Nu3FesXrneeuU+JUBn9FFYYri0nP&#10;UHc8crL36gWUUcJDgDZOBJgC2lYJmTkgm2n5D5uHjjuZuaA4wZ1lCv8PVnw7/PBENYxWlFhusEWP&#10;cojkIwykSur0LtT46MHhszjgNXY5Mw3uHsSvQCzcdtzu5I330HeSN1jdNEUWF6EjTkgg2/4rNJiG&#10;7yNkoKH1JkmHYhBExy4dz51JpQi8vCpn5dUCXQJ9U7SXi3nOweuncOdD/CzBkGQw6rH1GZ4f7kNM&#10;5fD66UnKZmGjtM7t15b0jC7n1TwHXHiMijidWhlGF2Va47wklp9sk4MjV3q0MYG2J9qJ6cg5Dtsh&#10;65s1SZJsoTmiDh7GYcTPg0YH/g8lPQ4io+H3nntJif5iUcvldDZLk5sPs/mHCg/+0rO99HArEIrR&#10;SMlo3sY87YlycDeo+UZlNZ4rOZWMA5ZFOn2GNMGX5/zq+cuu/wIAAP//AwBQSwMEFAAGAAgAAAAh&#10;AH50sObeAAAACwEAAA8AAABkcnMvZG93bnJldi54bWxMj8FOwzAQRO9I/IO1SNyo3QhKGuJUFWrL&#10;ESgRZzdekoh4bdluGv4e5wS33Z3R7JtyM5mBjehDb0nCciGAITVW99RKqD/2dzmwEBVpNVhCCT8Y&#10;YFNdX5Wq0PZC7zgeY8tSCIVCSehidAXnoenQqLCwDilpX9YbFdPqW669uqRwM/BMiBU3qqf0oVMO&#10;nztsvo9nI8FFd3h88a9v291+FPXnoc76difl7c20fQIWcYp/ZpjxEzpUielkz6QDGyQ85OssWSVk&#10;eeo0G8Rqnk7pcr9eAq9K/r9D9QsAAP//AwBQSwECLQAUAAYACAAAACEAtoM4kv4AAADhAQAAEwAA&#10;AAAAAAAAAAAAAAAAAAAAW0NvbnRlbnRfVHlwZXNdLnhtbFBLAQItABQABgAIAAAAIQA4/SH/1gAA&#10;AJQBAAALAAAAAAAAAAAAAAAAAC8BAABfcmVscy8ucmVsc1BLAQItABQABgAIAAAAIQAFJLESDQIA&#10;APoDAAAOAAAAAAAAAAAAAAAAAC4CAABkcnMvZTJvRG9jLnhtbFBLAQItABQABgAIAAAAIQB+dLDm&#10;3gAAAAsBAAAPAAAAAAAAAAAAAAAAAGcEAABkcnMvZG93bnJldi54bWxQSwUGAAAAAAQABADzAAAA&#10;cgUAAAAA&#10;" filled="f" stroked="f">
                <v:textbox style="mso-fit-shape-to-text:t">
                  <w:txbxContent>
                    <w:p w14:paraId="27AFDB20" w14:textId="75BA9CB4" w:rsidR="008F0AF2" w:rsidRPr="00662E4B" w:rsidRDefault="00D74F3E" w:rsidP="008C1B77">
                      <w:pPr>
                        <w:pBdr>
                          <w:top w:val="single" w:sz="24" w:space="8" w:color="4472C4" w:themeColor="accent1"/>
                          <w:bottom w:val="single" w:sz="24" w:space="8" w:color="4472C4" w:themeColor="accent1"/>
                        </w:pBdr>
                        <w:spacing w:after="0"/>
                        <w:jc w:val="center"/>
                        <w:rPr>
                          <w:i/>
                          <w:iCs/>
                          <w:color w:val="FF0000"/>
                          <w:sz w:val="24"/>
                          <w:szCs w:val="24"/>
                        </w:rPr>
                      </w:pPr>
                      <w:r>
                        <w:rPr>
                          <w:b/>
                          <w:i/>
                          <w:iCs/>
                          <w:color w:val="FF0000"/>
                          <w:sz w:val="24"/>
                          <w:szCs w:val="24"/>
                        </w:rPr>
                        <w:t>Ask</w:t>
                      </w:r>
                      <w:r w:rsidR="008F0AF2">
                        <w:rPr>
                          <w:b/>
                          <w:i/>
                          <w:iCs/>
                          <w:color w:val="FF0000"/>
                          <w:sz w:val="24"/>
                          <w:szCs w:val="24"/>
                        </w:rPr>
                        <w:t xml:space="preserve"> the JBC to </w:t>
                      </w:r>
                      <w:r w:rsidR="008F0AF2" w:rsidRPr="00D74F3E">
                        <w:rPr>
                          <w:b/>
                          <w:i/>
                          <w:iCs/>
                          <w:color w:val="FF0000"/>
                          <w:sz w:val="24"/>
                          <w:szCs w:val="24"/>
                          <w:u w:val="single"/>
                        </w:rPr>
                        <w:t>REJECT</w:t>
                      </w:r>
                      <w:r w:rsidR="008F0AF2">
                        <w:rPr>
                          <w:b/>
                          <w:i/>
                          <w:iCs/>
                          <w:color w:val="FF0000"/>
                          <w:sz w:val="24"/>
                          <w:szCs w:val="24"/>
                        </w:rPr>
                        <w:t xml:space="preserve"> the cuts proposed for substance use disorder programs in the CDHS budget.</w:t>
                      </w:r>
                    </w:p>
                  </w:txbxContent>
                </v:textbox>
                <w10:wrap type="square" anchorx="margin"/>
              </v:shape>
            </w:pict>
          </mc:Fallback>
        </mc:AlternateContent>
      </w:r>
      <w:r w:rsidR="008F0AF2" w:rsidRPr="008F0AF2">
        <w:rPr>
          <w:rFonts w:ascii="Calibri" w:eastAsia="Calibri" w:hAnsi="Calibri" w:cs="Calibri"/>
          <w:b/>
          <w:color w:val="000000"/>
          <w:sz w:val="28"/>
          <w:u w:color="000000"/>
        </w:rPr>
        <w:t xml:space="preserve">Area of Focus: </w:t>
      </w:r>
      <w:r w:rsidR="008F0AF2" w:rsidRPr="008F0AF2">
        <w:rPr>
          <w:rFonts w:ascii="Calibri" w:eastAsia="Calibri" w:hAnsi="Calibri" w:cs="Calibri"/>
          <w:b/>
          <w:bCs/>
          <w:i/>
          <w:iCs/>
          <w:color w:val="000000"/>
          <w:sz w:val="28"/>
          <w:u w:color="000000"/>
        </w:rPr>
        <w:t xml:space="preserve">2021-2022 State Budget </w:t>
      </w:r>
    </w:p>
    <w:p w14:paraId="026F6C71" w14:textId="1061F4C0" w:rsidR="00205324" w:rsidRDefault="008F0AF2" w:rsidP="00205324">
      <w:pPr>
        <w:spacing w:after="0" w:line="240" w:lineRule="auto"/>
        <w:rPr>
          <w:rFonts w:ascii="Calibri" w:eastAsia="Calibri" w:hAnsi="Calibri" w:cs="Calibri"/>
          <w:color w:val="000000"/>
        </w:rPr>
      </w:pPr>
      <w:r w:rsidRPr="008F0AF2">
        <w:rPr>
          <w:rFonts w:ascii="Calibri" w:eastAsia="Calibri" w:hAnsi="Calibri" w:cs="Calibri"/>
          <w:color w:val="000000"/>
          <w:szCs w:val="20"/>
        </w:rPr>
        <w:t xml:space="preserve">The 2020-2021 budget cycle </w:t>
      </w:r>
      <w:r w:rsidR="00D74F3E">
        <w:rPr>
          <w:rFonts w:ascii="Calibri" w:eastAsia="Calibri" w:hAnsi="Calibri" w:cs="Calibri"/>
          <w:color w:val="000000"/>
          <w:szCs w:val="20"/>
        </w:rPr>
        <w:t>created</w:t>
      </w:r>
      <w:r w:rsidRPr="008F0AF2">
        <w:rPr>
          <w:rFonts w:ascii="Calibri" w:eastAsia="Calibri" w:hAnsi="Calibri" w:cs="Calibri"/>
          <w:color w:val="000000"/>
          <w:szCs w:val="20"/>
        </w:rPr>
        <w:t xml:space="preserve"> many challenges for various industries</w:t>
      </w:r>
      <w:r w:rsidR="00D74F3E">
        <w:rPr>
          <w:rFonts w:ascii="Calibri" w:eastAsia="Calibri" w:hAnsi="Calibri" w:cs="Calibri"/>
          <w:color w:val="000000"/>
          <w:szCs w:val="20"/>
        </w:rPr>
        <w:t xml:space="preserve"> </w:t>
      </w:r>
      <w:r w:rsidRPr="008F0AF2">
        <w:rPr>
          <w:rFonts w:ascii="Calibri" w:eastAsia="Calibri" w:hAnsi="Calibri" w:cs="Calibri"/>
          <w:color w:val="000000"/>
          <w:szCs w:val="20"/>
        </w:rPr>
        <w:t xml:space="preserve">and programs across the state. CBHC is extremely grateful for the general support behavioral health providers received through this process and are hopeful that </w:t>
      </w:r>
      <w:r w:rsidR="00D74F3E">
        <w:rPr>
          <w:rFonts w:ascii="Calibri" w:eastAsia="Calibri" w:hAnsi="Calibri" w:cs="Calibri"/>
          <w:color w:val="000000"/>
          <w:szCs w:val="20"/>
        </w:rPr>
        <w:t xml:space="preserve">behavioral health will be prioritized in the </w:t>
      </w:r>
      <w:r w:rsidRPr="008F0AF2">
        <w:rPr>
          <w:rFonts w:ascii="Calibri" w:eastAsia="Calibri" w:hAnsi="Calibri" w:cs="Calibri"/>
          <w:color w:val="000000"/>
          <w:szCs w:val="20"/>
        </w:rPr>
        <w:t>current budget cycle</w:t>
      </w:r>
      <w:r w:rsidRPr="008F0AF2">
        <w:rPr>
          <w:rFonts w:ascii="Calibri" w:eastAsia="Calibri" w:hAnsi="Calibri" w:cs="Calibri"/>
          <w:color w:val="000000"/>
        </w:rPr>
        <w:t xml:space="preserve">. </w:t>
      </w:r>
      <w:r w:rsidR="008C1B77">
        <w:rPr>
          <w:rFonts w:ascii="Calibri" w:eastAsia="Calibri" w:hAnsi="Calibri" w:cs="Calibri"/>
          <w:color w:val="000000"/>
        </w:rPr>
        <w:t xml:space="preserve">Currently proposed cuts to SUD programs in the CDHS budget would introduce uncertainty and difficulties in maintaining critical capacity. </w:t>
      </w:r>
    </w:p>
    <w:p w14:paraId="05E45F35" w14:textId="777C9BBC" w:rsidR="008F0AF2" w:rsidRPr="008F0AF2" w:rsidRDefault="008F0AF2" w:rsidP="00205324">
      <w:pPr>
        <w:spacing w:after="0" w:line="240" w:lineRule="auto"/>
      </w:pPr>
      <w:r w:rsidRPr="008F0AF2">
        <w:rPr>
          <w:rFonts w:ascii="Calibri" w:eastAsia="Calibri" w:hAnsi="Calibri" w:cs="Calibri"/>
          <w:b/>
          <w:color w:val="000000"/>
          <w:sz w:val="24"/>
          <w:szCs w:val="24"/>
        </w:rPr>
        <w:t xml:space="preserve">Objectives:  </w:t>
      </w:r>
    </w:p>
    <w:p w14:paraId="25251B25" w14:textId="0A7C49F0" w:rsidR="008F0AF2" w:rsidRDefault="008F0AF2" w:rsidP="008F0AF2">
      <w:pPr>
        <w:pStyle w:val="ListParagraph"/>
        <w:numPr>
          <w:ilvl w:val="0"/>
          <w:numId w:val="30"/>
        </w:numPr>
        <w:spacing w:after="38" w:line="240" w:lineRule="auto"/>
        <w:rPr>
          <w:rFonts w:ascii="Calibri" w:eastAsia="Calibri" w:hAnsi="Calibri" w:cs="Calibri"/>
          <w:color w:val="000000"/>
        </w:rPr>
      </w:pPr>
      <w:r w:rsidRPr="008F0AF2">
        <w:rPr>
          <w:rFonts w:ascii="Calibri" w:eastAsia="Calibri" w:hAnsi="Calibri" w:cs="Calibri"/>
          <w:color w:val="000000"/>
        </w:rPr>
        <w:t>Share with legislat</w:t>
      </w:r>
      <w:r w:rsidR="00D74F3E">
        <w:rPr>
          <w:rFonts w:ascii="Calibri" w:eastAsia="Calibri" w:hAnsi="Calibri" w:cs="Calibri"/>
          <w:color w:val="000000"/>
        </w:rPr>
        <w:t>or</w:t>
      </w:r>
      <w:r w:rsidRPr="008F0AF2">
        <w:rPr>
          <w:rFonts w:ascii="Calibri" w:eastAsia="Calibri" w:hAnsi="Calibri" w:cs="Calibri"/>
          <w:color w:val="000000"/>
        </w:rPr>
        <w:t xml:space="preserve">s the importance of protecting the safety net behavioral health provider workforce and programs that ensure access to critical care </w:t>
      </w:r>
    </w:p>
    <w:p w14:paraId="1B8F1856" w14:textId="5D2D3D26" w:rsidR="008F0AF2" w:rsidRPr="008F0AF2" w:rsidRDefault="008F0AF2" w:rsidP="008F0AF2">
      <w:pPr>
        <w:pStyle w:val="ListParagraph"/>
        <w:numPr>
          <w:ilvl w:val="0"/>
          <w:numId w:val="30"/>
        </w:numPr>
        <w:spacing w:after="38" w:line="240" w:lineRule="auto"/>
        <w:rPr>
          <w:rFonts w:ascii="Calibri" w:eastAsia="Calibri" w:hAnsi="Calibri" w:cs="Calibri"/>
          <w:color w:val="000000"/>
        </w:rPr>
      </w:pPr>
      <w:r w:rsidRPr="008F0AF2">
        <w:rPr>
          <w:rFonts w:ascii="Calibri" w:eastAsia="Calibri" w:hAnsi="Calibri" w:cs="Calibri"/>
          <w:color w:val="000000"/>
        </w:rPr>
        <w:t>Highlight specific programs in your region that would be impacted by the proposed SUD cuts, as well as specific stories of impact from those programs</w:t>
      </w:r>
    </w:p>
    <w:p w14:paraId="4D3448C9" w14:textId="0F3AF646" w:rsidR="008F0AF2" w:rsidRDefault="008F0AF2" w:rsidP="008F0AF2">
      <w:pPr>
        <w:keepNext/>
        <w:keepLines/>
        <w:spacing w:after="36" w:line="240" w:lineRule="auto"/>
        <w:ind w:left="-5" w:hanging="10"/>
        <w:outlineLvl w:val="0"/>
        <w:rPr>
          <w:rFonts w:ascii="Calibri" w:eastAsia="Calibri" w:hAnsi="Calibri" w:cs="Calibri"/>
          <w:b/>
          <w:color w:val="000000"/>
          <w:sz w:val="28"/>
          <w:u w:color="000000"/>
        </w:rPr>
      </w:pPr>
    </w:p>
    <w:p w14:paraId="2C557CEB" w14:textId="32928A6F" w:rsidR="008F0AF2" w:rsidRPr="008F0AF2" w:rsidRDefault="008F0AF2" w:rsidP="008F0AF2">
      <w:pPr>
        <w:keepNext/>
        <w:keepLines/>
        <w:spacing w:after="36" w:line="240" w:lineRule="auto"/>
        <w:ind w:left="-5" w:hanging="10"/>
        <w:outlineLvl w:val="0"/>
        <w:rPr>
          <w:rFonts w:ascii="Calibri" w:eastAsia="Calibri" w:hAnsi="Calibri" w:cs="Calibri"/>
          <w:b/>
          <w:i/>
          <w:color w:val="000000"/>
          <w:sz w:val="28"/>
          <w:u w:color="000000"/>
        </w:rPr>
      </w:pPr>
      <w:r w:rsidRPr="008F0AF2">
        <w:rPr>
          <w:rFonts w:ascii="Calibri" w:eastAsia="Calibri" w:hAnsi="Calibri" w:cs="Calibri"/>
          <w:b/>
          <w:color w:val="000000"/>
          <w:sz w:val="28"/>
          <w:u w:color="000000"/>
        </w:rPr>
        <w:t xml:space="preserve">Area of Focus: </w:t>
      </w:r>
      <w:r w:rsidRPr="008F0AF2">
        <w:rPr>
          <w:rFonts w:ascii="Calibri" w:eastAsia="Calibri" w:hAnsi="Calibri" w:cs="Calibri"/>
          <w:b/>
          <w:i/>
          <w:iCs/>
          <w:color w:val="000000"/>
          <w:sz w:val="28"/>
          <w:u w:color="000000"/>
        </w:rPr>
        <w:t xml:space="preserve">Teen </w:t>
      </w:r>
      <w:r w:rsidRPr="008F0AF2">
        <w:rPr>
          <w:rFonts w:ascii="Calibri" w:eastAsia="Calibri" w:hAnsi="Calibri" w:cs="Calibri"/>
          <w:b/>
          <w:i/>
          <w:color w:val="000000"/>
          <w:sz w:val="28"/>
          <w:u w:color="000000"/>
        </w:rPr>
        <w:t>Mental Health First Aid (tMHFA)</w:t>
      </w:r>
    </w:p>
    <w:p w14:paraId="66A6150A" w14:textId="09E6C906" w:rsidR="008F0AF2" w:rsidRPr="008F0AF2" w:rsidRDefault="008F0AF2" w:rsidP="008F0AF2">
      <w:pPr>
        <w:spacing w:after="74" w:line="240" w:lineRule="auto"/>
        <w:rPr>
          <w:rFonts w:ascii="Calibri" w:eastAsia="Calibri" w:hAnsi="Calibri" w:cs="Calibri"/>
          <w:color w:val="000000"/>
        </w:rPr>
      </w:pPr>
      <w:r w:rsidRPr="008F0AF2">
        <w:rPr>
          <w:rFonts w:ascii="Calibri" w:eastAsia="Calibri" w:hAnsi="Calibri" w:cs="Calibri"/>
          <w:color w:val="000000"/>
        </w:rPr>
        <w:t xml:space="preserve">CBHC is </w:t>
      </w:r>
      <w:r w:rsidR="00D74F3E">
        <w:rPr>
          <w:rFonts w:ascii="Calibri" w:eastAsia="Calibri" w:hAnsi="Calibri" w:cs="Calibri"/>
          <w:color w:val="000000"/>
        </w:rPr>
        <w:t>advancing</w:t>
      </w:r>
      <w:r w:rsidRPr="008F0AF2">
        <w:rPr>
          <w:rFonts w:ascii="Calibri" w:eastAsia="Calibri" w:hAnsi="Calibri" w:cs="Calibri"/>
          <w:color w:val="000000"/>
        </w:rPr>
        <w:t xml:space="preserve"> a bill that </w:t>
      </w:r>
      <w:r w:rsidRPr="008F0AF2">
        <w:rPr>
          <w:rFonts w:ascii="Calibri" w:eastAsia="Calibri" w:hAnsi="Calibri" w:cstheme="minorHAnsi"/>
          <w:color w:val="000000"/>
        </w:rPr>
        <w:t xml:space="preserve">will provide funding to expand </w:t>
      </w:r>
      <w:r w:rsidR="00D74F3E">
        <w:rPr>
          <w:rFonts w:ascii="Calibri" w:eastAsia="Calibri" w:hAnsi="Calibri" w:cstheme="minorHAnsi"/>
          <w:color w:val="000000"/>
        </w:rPr>
        <w:t xml:space="preserve">behavioral health training for educators and teens. The bill authorizes and funds the </w:t>
      </w:r>
      <w:r w:rsidRPr="008F0AF2">
        <w:rPr>
          <w:rFonts w:ascii="Calibri" w:eastAsia="Calibri" w:hAnsi="Calibri" w:cstheme="minorHAnsi"/>
          <w:color w:val="000000"/>
        </w:rPr>
        <w:t xml:space="preserve">Colorado Department of Education </w:t>
      </w:r>
      <w:r w:rsidR="00D74F3E">
        <w:rPr>
          <w:rFonts w:ascii="Calibri" w:eastAsia="Calibri" w:hAnsi="Calibri" w:cstheme="minorHAnsi"/>
          <w:color w:val="000000"/>
        </w:rPr>
        <w:t xml:space="preserve">to develop a train-the-trainer program </w:t>
      </w:r>
      <w:r w:rsidRPr="008F0AF2">
        <w:rPr>
          <w:rFonts w:ascii="Calibri" w:eastAsia="Calibri" w:hAnsi="Calibri" w:cstheme="minorHAnsi"/>
          <w:color w:val="000000"/>
        </w:rPr>
        <w:t xml:space="preserve">for school personnel related to </w:t>
      </w:r>
      <w:r w:rsidR="00D74F3E">
        <w:rPr>
          <w:rFonts w:ascii="Calibri" w:eastAsia="Calibri" w:hAnsi="Calibri" w:cstheme="minorHAnsi"/>
          <w:color w:val="000000"/>
        </w:rPr>
        <w:t>teen</w:t>
      </w:r>
      <w:r w:rsidRPr="008F0AF2">
        <w:rPr>
          <w:rFonts w:ascii="Calibri" w:eastAsia="Calibri" w:hAnsi="Calibri" w:cstheme="minorHAnsi"/>
          <w:color w:val="000000"/>
        </w:rPr>
        <w:t xml:space="preserve"> behavioral </w:t>
      </w:r>
      <w:r w:rsidR="00D74F3E">
        <w:rPr>
          <w:rFonts w:ascii="Calibri" w:eastAsia="Calibri" w:hAnsi="Calibri" w:cstheme="minorHAnsi"/>
          <w:color w:val="000000"/>
        </w:rPr>
        <w:t>health</w:t>
      </w:r>
      <w:r w:rsidRPr="008F0AF2">
        <w:rPr>
          <w:rFonts w:ascii="Calibri" w:eastAsia="Calibri" w:hAnsi="Calibri" w:cstheme="minorHAnsi"/>
          <w:color w:val="000000"/>
        </w:rPr>
        <w:t xml:space="preserve">. </w:t>
      </w:r>
      <w:r w:rsidRPr="008F0AF2">
        <w:rPr>
          <w:rFonts w:ascii="Calibri" w:eastAsia="Times New Roman" w:hAnsi="Calibri" w:cstheme="minorHAnsi"/>
          <w:color w:val="000000"/>
        </w:rPr>
        <w:t>Th</w:t>
      </w:r>
      <w:r w:rsidR="00D74F3E">
        <w:rPr>
          <w:rFonts w:ascii="Calibri" w:eastAsia="Times New Roman" w:hAnsi="Calibri" w:cstheme="minorHAnsi"/>
          <w:color w:val="000000"/>
        </w:rPr>
        <w:t xml:space="preserve">e bill </w:t>
      </w:r>
      <w:r w:rsidRPr="008F0AF2">
        <w:rPr>
          <w:rFonts w:ascii="Calibri" w:eastAsia="Times New Roman" w:hAnsi="Calibri" w:cstheme="minorHAnsi"/>
          <w:color w:val="000000"/>
        </w:rPr>
        <w:t>will establish a network of qualified trainers in schools across the state</w:t>
      </w:r>
      <w:r w:rsidR="00D74F3E">
        <w:rPr>
          <w:rFonts w:ascii="Calibri" w:eastAsia="Times New Roman" w:hAnsi="Calibri" w:cstheme="minorHAnsi"/>
          <w:color w:val="000000"/>
        </w:rPr>
        <w:t xml:space="preserve"> </w:t>
      </w:r>
      <w:r w:rsidRPr="008F0AF2">
        <w:rPr>
          <w:rFonts w:ascii="Calibri" w:eastAsia="Times New Roman" w:hAnsi="Calibri" w:cstheme="minorHAnsi"/>
          <w:color w:val="000000"/>
        </w:rPr>
        <w:t xml:space="preserve">to instruct students in the skills they need to </w:t>
      </w:r>
      <w:r w:rsidR="00D74F3E">
        <w:rPr>
          <w:rFonts w:ascii="Calibri" w:eastAsia="Times New Roman" w:hAnsi="Calibri" w:cstheme="minorHAnsi"/>
          <w:color w:val="000000"/>
        </w:rPr>
        <w:t>support</w:t>
      </w:r>
      <w:r w:rsidRPr="008F0AF2">
        <w:rPr>
          <w:rFonts w:ascii="Calibri" w:eastAsia="Times New Roman" w:hAnsi="Calibri" w:cstheme="minorHAnsi"/>
          <w:color w:val="000000"/>
        </w:rPr>
        <w:t xml:space="preserve"> </w:t>
      </w:r>
      <w:r w:rsidR="00D74F3E">
        <w:rPr>
          <w:rFonts w:ascii="Calibri" w:eastAsia="Times New Roman" w:hAnsi="Calibri" w:cstheme="minorHAnsi"/>
          <w:color w:val="000000"/>
        </w:rPr>
        <w:t xml:space="preserve">their peers </w:t>
      </w:r>
      <w:r w:rsidRPr="008F0AF2">
        <w:rPr>
          <w:rFonts w:ascii="Calibri" w:eastAsia="Times New Roman" w:hAnsi="Calibri" w:cstheme="minorHAnsi"/>
          <w:color w:val="000000"/>
        </w:rPr>
        <w:t>a</w:t>
      </w:r>
      <w:r w:rsidR="008C1B77">
        <w:rPr>
          <w:rFonts w:ascii="Calibri" w:eastAsia="Times New Roman" w:hAnsi="Calibri" w:cstheme="minorHAnsi"/>
          <w:color w:val="000000"/>
        </w:rPr>
        <w:t>s well as</w:t>
      </w:r>
      <w:r w:rsidR="00D74F3E">
        <w:rPr>
          <w:rFonts w:ascii="Calibri" w:eastAsia="Times New Roman" w:hAnsi="Calibri" w:cstheme="minorHAnsi"/>
          <w:color w:val="000000"/>
        </w:rPr>
        <w:t xml:space="preserve"> educate them on how to identify and access local resources for help. </w:t>
      </w:r>
    </w:p>
    <w:p w14:paraId="77214430" w14:textId="2415E801" w:rsidR="008F0AF2" w:rsidRPr="008F0AF2" w:rsidRDefault="00205324" w:rsidP="008F0AF2">
      <w:pPr>
        <w:spacing w:after="24" w:line="240" w:lineRule="auto"/>
        <w:ind w:left="-5" w:hanging="10"/>
        <w:rPr>
          <w:rFonts w:ascii="Calibri" w:eastAsia="Calibri" w:hAnsi="Calibri" w:cs="Calibri"/>
          <w:color w:val="000000"/>
          <w:sz w:val="24"/>
        </w:rPr>
      </w:pPr>
      <w:r w:rsidRPr="008F0AF2">
        <w:rPr>
          <w:rFonts w:ascii="Calibri" w:eastAsia="Calibri" w:hAnsi="Calibri" w:cs="Calibri"/>
          <w:noProof/>
          <w:color w:val="000000"/>
        </w:rPr>
        <mc:AlternateContent>
          <mc:Choice Requires="wps">
            <w:drawing>
              <wp:anchor distT="91440" distB="91440" distL="114300" distR="114300" simplePos="0" relativeHeight="251661312" behindDoc="0" locked="0" layoutInCell="1" allowOverlap="1" wp14:anchorId="38B46813" wp14:editId="77723A6A">
                <wp:simplePos x="0" y="0"/>
                <wp:positionH relativeFrom="margin">
                  <wp:align>right</wp:align>
                </wp:positionH>
                <wp:positionV relativeFrom="paragraph">
                  <wp:posOffset>55880</wp:posOffset>
                </wp:positionV>
                <wp:extent cx="2838450"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3985"/>
                        </a:xfrm>
                        <a:prstGeom prst="rect">
                          <a:avLst/>
                        </a:prstGeom>
                        <a:noFill/>
                        <a:ln w="9525">
                          <a:noFill/>
                          <a:miter lim="800000"/>
                          <a:headEnd/>
                          <a:tailEnd/>
                        </a:ln>
                      </wps:spPr>
                      <wps:txbx>
                        <w:txbxContent>
                          <w:p w14:paraId="7F347983" w14:textId="489D0302" w:rsidR="008F0AF2" w:rsidRPr="00CD7379" w:rsidRDefault="008F0AF2" w:rsidP="008F0AF2">
                            <w:pPr>
                              <w:pBdr>
                                <w:top w:val="single" w:sz="24" w:space="8" w:color="4472C4" w:themeColor="accent1"/>
                                <w:bottom w:val="single" w:sz="24" w:space="8" w:color="4472C4" w:themeColor="accent1"/>
                              </w:pBdr>
                              <w:spacing w:after="0"/>
                              <w:jc w:val="center"/>
                              <w:rPr>
                                <w:b/>
                                <w:i/>
                                <w:iCs/>
                                <w:color w:val="FF0000"/>
                                <w:sz w:val="24"/>
                                <w:szCs w:val="24"/>
                              </w:rPr>
                            </w:pPr>
                            <w:r w:rsidRPr="00CD7379">
                              <w:rPr>
                                <w:b/>
                                <w:bCs/>
                                <w:i/>
                                <w:iCs/>
                                <w:color w:val="FF0000"/>
                                <w:sz w:val="24"/>
                                <w:szCs w:val="24"/>
                              </w:rPr>
                              <w:t>Please support the</w:t>
                            </w:r>
                            <w:r>
                              <w:rPr>
                                <w:b/>
                                <w:bCs/>
                                <w:i/>
                                <w:iCs/>
                                <w:color w:val="FF0000"/>
                                <w:sz w:val="24"/>
                                <w:szCs w:val="24"/>
                              </w:rPr>
                              <w:t xml:space="preserve"> upcoming</w:t>
                            </w:r>
                            <w:r w:rsidRPr="00CD7379">
                              <w:rPr>
                                <w:b/>
                                <w:bCs/>
                                <w:i/>
                                <w:iCs/>
                                <w:color w:val="FF0000"/>
                                <w:sz w:val="24"/>
                                <w:szCs w:val="24"/>
                              </w:rPr>
                              <w:t xml:space="preserve"> Senate bill, </w:t>
                            </w:r>
                            <w:r w:rsidRPr="00205324">
                              <w:rPr>
                                <w:b/>
                                <w:bCs/>
                                <w:i/>
                                <w:iCs/>
                                <w:color w:val="FF0000"/>
                                <w:sz w:val="24"/>
                                <w:szCs w:val="24"/>
                                <w:u w:val="single"/>
                              </w:rPr>
                              <w:t>Expanding Behavioral Health Training for Educators in Secondary Schools</w:t>
                            </w:r>
                            <w:r w:rsidRPr="00CD7379">
                              <w:rPr>
                                <w:b/>
                                <w:bCs/>
                                <w:i/>
                                <w:iCs/>
                                <w:color w:val="FF0000"/>
                                <w:sz w:val="24"/>
                                <w:szCs w:val="24"/>
                              </w:rPr>
                              <w:t xml:space="preserve"> so that Colorado teens can be better equipped to support their peers and identify and utilize supports in their communities.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B46813" id="_x0000_t202" coordsize="21600,21600" o:spt="202" path="m,l,21600r21600,l21600,xe">
                <v:stroke joinstyle="miter"/>
                <v:path gradientshapeok="t" o:connecttype="rect"/>
              </v:shapetype>
              <v:shape id="_x0000_s1028" type="#_x0000_t202" style="position:absolute;left:0;text-align:left;margin-left:172.3pt;margin-top:4.4pt;width:223.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LeEAIAAPwDAAAOAAAAZHJzL2Uyb0RvYy54bWysU9uO2yAQfa/Uf0C8N3acpJtYIavtblNV&#10;2l6k3X4AwThGBYYCiZ1+fQecTaP2raofLGCYM3POHNa3g9HkKH1QYBmdTkpKpBXQKLtn9Nvz9s2S&#10;khC5bbgGKxk9yUBvN69frXtXywo60I30BEFsqHvHaBejq4siiE4aHibgpMVgC97wiFu/LxrPe0Q3&#10;uqjK8m3Rg2+cByFDwNOHMUg3Gb9tpYhf2jbISDSj2FvMf5//u/QvNmte7z13nRLnNvg/dGG4slj0&#10;AvXAIycHr/6CMkp4CNDGiQBTQNsqITMHZDMt/2Dz1HEnMxcUJ7iLTOH/wYrPx6+eqIbRWXlDieUG&#10;h/Qsh0jewUCqpE/vQo3XnhxejAMe45wz1+AeQXwPxMJ9x+1e3nkPfSd5g/1NU2ZxlTrihASy6z9B&#10;g2X4IUIGGlpvkngoB0F0nNPpMpvUisDDajlbzhcYEhibzsvZarnINXj9ku58iB8kGJIWjHocfobn&#10;x8cQUzu8frmSqlnYKq2zAbQlPaOrRbXICVcRoyL6UyvD6LJM3+iYxPK9bXJy5EqPayyg7Zl2Yjpy&#10;jsNuyApf1NxBc0IdPIx2xOeDiw78T0p6tCKj4ceBe0mJ/mhRy9V0Pk/ezZv54qbCjb+O7K4j3AqE&#10;YjRSMi7vY/Z7ohzcHWq+VVmNNJyxk3PLaLEs0vk5JA9f7/Ot34928wsAAP//AwBQSwMEFAAGAAgA&#10;AAAhANNY6LTbAAAABgEAAA8AAABkcnMvZG93bnJldi54bWxMj81OwzAQhO9IvIO1SNyoQ1TRNs2m&#10;qlBbjkCJOLvxNomIf2S7aXh7lhMcRzOa+abcTGYQI4XYO4vwOMtAkG2c7m2LUH/sH5YgYlJWq8FZ&#10;QvimCJvq9qZUhXZX+07jMbWCS2wsFEKXki+kjE1HRsWZ82TZO7tgVGIZWqmDunK5GWSeZU/SqN7y&#10;Qqc8PXfUfB0vBsEnf1i8hNe37W4/ZvXnoc77dod4fzdt1yASTekvDL/4jA4VM53cxeooBgQ+khCW&#10;jM/mfL5gfULI89UKZFXK//jVDwAAAP//AwBQSwECLQAUAAYACAAAACEAtoM4kv4AAADhAQAAEwAA&#10;AAAAAAAAAAAAAAAAAAAAW0NvbnRlbnRfVHlwZXNdLnhtbFBLAQItABQABgAIAAAAIQA4/SH/1gAA&#10;AJQBAAALAAAAAAAAAAAAAAAAAC8BAABfcmVscy8ucmVsc1BLAQItABQABgAIAAAAIQAuqYLeEAIA&#10;APwDAAAOAAAAAAAAAAAAAAAAAC4CAABkcnMvZTJvRG9jLnhtbFBLAQItABQABgAIAAAAIQDTWOi0&#10;2wAAAAYBAAAPAAAAAAAAAAAAAAAAAGoEAABkcnMvZG93bnJldi54bWxQSwUGAAAAAAQABADzAAAA&#10;cgUAAAAA&#10;" filled="f" stroked="f">
                <v:textbox style="mso-fit-shape-to-text:t">
                  <w:txbxContent>
                    <w:p w14:paraId="7F347983" w14:textId="489D0302" w:rsidR="008F0AF2" w:rsidRPr="00CD7379" w:rsidRDefault="008F0AF2" w:rsidP="008F0AF2">
                      <w:pPr>
                        <w:pBdr>
                          <w:top w:val="single" w:sz="24" w:space="8" w:color="4472C4" w:themeColor="accent1"/>
                          <w:bottom w:val="single" w:sz="24" w:space="8" w:color="4472C4" w:themeColor="accent1"/>
                        </w:pBdr>
                        <w:spacing w:after="0"/>
                        <w:jc w:val="center"/>
                        <w:rPr>
                          <w:b/>
                          <w:i/>
                          <w:iCs/>
                          <w:color w:val="FF0000"/>
                          <w:sz w:val="24"/>
                          <w:szCs w:val="24"/>
                        </w:rPr>
                      </w:pPr>
                      <w:r w:rsidRPr="00CD7379">
                        <w:rPr>
                          <w:b/>
                          <w:bCs/>
                          <w:i/>
                          <w:iCs/>
                          <w:color w:val="FF0000"/>
                          <w:sz w:val="24"/>
                          <w:szCs w:val="24"/>
                        </w:rPr>
                        <w:t>Please support the</w:t>
                      </w:r>
                      <w:r>
                        <w:rPr>
                          <w:b/>
                          <w:bCs/>
                          <w:i/>
                          <w:iCs/>
                          <w:color w:val="FF0000"/>
                          <w:sz w:val="24"/>
                          <w:szCs w:val="24"/>
                        </w:rPr>
                        <w:t xml:space="preserve"> upcoming</w:t>
                      </w:r>
                      <w:r w:rsidRPr="00CD7379">
                        <w:rPr>
                          <w:b/>
                          <w:bCs/>
                          <w:i/>
                          <w:iCs/>
                          <w:color w:val="FF0000"/>
                          <w:sz w:val="24"/>
                          <w:szCs w:val="24"/>
                        </w:rPr>
                        <w:t xml:space="preserve"> Senate bill, </w:t>
                      </w:r>
                      <w:r w:rsidRPr="00205324">
                        <w:rPr>
                          <w:b/>
                          <w:bCs/>
                          <w:i/>
                          <w:iCs/>
                          <w:color w:val="FF0000"/>
                          <w:sz w:val="24"/>
                          <w:szCs w:val="24"/>
                          <w:u w:val="single"/>
                        </w:rPr>
                        <w:t>Expanding Behavioral Health Training for Educators in Secondary Schools</w:t>
                      </w:r>
                      <w:r w:rsidRPr="00CD7379">
                        <w:rPr>
                          <w:b/>
                          <w:bCs/>
                          <w:i/>
                          <w:iCs/>
                          <w:color w:val="FF0000"/>
                          <w:sz w:val="24"/>
                          <w:szCs w:val="24"/>
                        </w:rPr>
                        <w:t xml:space="preserve"> so that Colorado teens can be better equipped to support their peers and identify and utilize supports in their communities.</w:t>
                      </w:r>
                    </w:p>
                  </w:txbxContent>
                </v:textbox>
                <w10:wrap type="square" anchorx="margin"/>
              </v:shape>
            </w:pict>
          </mc:Fallback>
        </mc:AlternateContent>
      </w:r>
      <w:r w:rsidR="008F0AF2" w:rsidRPr="008F0AF2">
        <w:rPr>
          <w:rFonts w:ascii="Calibri" w:eastAsia="Calibri" w:hAnsi="Calibri" w:cs="Calibri"/>
          <w:b/>
          <w:color w:val="000000"/>
          <w:sz w:val="24"/>
        </w:rPr>
        <w:t xml:space="preserve">Objectives:  </w:t>
      </w:r>
    </w:p>
    <w:p w14:paraId="003BB119" w14:textId="45D7EFAB" w:rsidR="008F0AF2" w:rsidRDefault="008F0AF2" w:rsidP="008F0AF2">
      <w:pPr>
        <w:pStyle w:val="ListParagraph"/>
        <w:numPr>
          <w:ilvl w:val="0"/>
          <w:numId w:val="29"/>
        </w:numPr>
        <w:spacing w:after="38" w:line="240" w:lineRule="auto"/>
        <w:rPr>
          <w:rFonts w:ascii="Calibri" w:eastAsia="Calibri" w:hAnsi="Calibri" w:cs="Calibri"/>
          <w:color w:val="000000"/>
        </w:rPr>
      </w:pPr>
      <w:r w:rsidRPr="008F0AF2">
        <w:rPr>
          <w:rFonts w:ascii="Calibri" w:eastAsia="Calibri" w:hAnsi="Calibri" w:cs="Calibri"/>
          <w:color w:val="000000"/>
        </w:rPr>
        <w:t xml:space="preserve">Share information with legislators about the impact of MHFA in your community, including youth and teen MHFA where appropriate  </w:t>
      </w:r>
    </w:p>
    <w:p w14:paraId="09133C90" w14:textId="08125E6C" w:rsidR="008F0AF2" w:rsidRDefault="008F0AF2" w:rsidP="008F0AF2">
      <w:pPr>
        <w:pStyle w:val="ListParagraph"/>
        <w:numPr>
          <w:ilvl w:val="0"/>
          <w:numId w:val="29"/>
        </w:numPr>
        <w:spacing w:after="38" w:line="240" w:lineRule="auto"/>
        <w:rPr>
          <w:rFonts w:ascii="Calibri" w:eastAsia="Calibri" w:hAnsi="Calibri" w:cs="Calibri"/>
          <w:color w:val="000000"/>
        </w:rPr>
      </w:pPr>
      <w:r w:rsidRPr="008F0AF2">
        <w:rPr>
          <w:rFonts w:ascii="Calibri" w:eastAsia="Calibri" w:hAnsi="Calibri" w:cs="Calibri"/>
          <w:color w:val="000000"/>
        </w:rPr>
        <w:t xml:space="preserve">Thank legislators for their support of last year’s inclusion of MHFA resources in HB20-1411  </w:t>
      </w:r>
    </w:p>
    <w:p w14:paraId="1FC50B11" w14:textId="43BD0CE8" w:rsidR="008F0AF2" w:rsidRPr="008F0AF2" w:rsidRDefault="008F0AF2" w:rsidP="008F0AF2">
      <w:pPr>
        <w:pStyle w:val="ListParagraph"/>
        <w:numPr>
          <w:ilvl w:val="0"/>
          <w:numId w:val="29"/>
        </w:numPr>
        <w:spacing w:after="38" w:line="240" w:lineRule="auto"/>
        <w:rPr>
          <w:rFonts w:ascii="Calibri" w:eastAsia="Calibri" w:hAnsi="Calibri" w:cs="Calibri"/>
          <w:color w:val="000000"/>
        </w:rPr>
      </w:pPr>
      <w:r w:rsidRPr="008F0AF2">
        <w:rPr>
          <w:rFonts w:ascii="Calibri" w:eastAsia="Calibri" w:hAnsi="Calibri" w:cs="Calibri"/>
          <w:color w:val="000000"/>
        </w:rPr>
        <w:t xml:space="preserve">Provide examples and stories of how MHFA, youth support, and partnerships with education systems has impacted community members in your region  </w:t>
      </w:r>
    </w:p>
    <w:p w14:paraId="7E01B2CA" w14:textId="77777777" w:rsidR="008F0AF2" w:rsidRPr="008F0AF2" w:rsidRDefault="008F0AF2" w:rsidP="008F0AF2">
      <w:pPr>
        <w:spacing w:after="0" w:line="240" w:lineRule="auto"/>
        <w:rPr>
          <w:rFonts w:ascii="Calibri" w:eastAsia="Calibri" w:hAnsi="Calibri" w:cs="Calibri"/>
          <w:color w:val="000000"/>
          <w:sz w:val="28"/>
          <w:szCs w:val="28"/>
        </w:rPr>
      </w:pPr>
    </w:p>
    <w:p w14:paraId="2234DB22" w14:textId="6BEABB33" w:rsidR="008F0AF2" w:rsidRPr="008F0AF2" w:rsidRDefault="008F0AF2" w:rsidP="008F0AF2">
      <w:pPr>
        <w:keepNext/>
        <w:keepLines/>
        <w:spacing w:after="36" w:line="240" w:lineRule="auto"/>
        <w:ind w:left="-5" w:hanging="10"/>
        <w:outlineLvl w:val="0"/>
        <w:rPr>
          <w:rFonts w:ascii="Calibri" w:eastAsia="Calibri" w:hAnsi="Calibri" w:cs="Calibri"/>
          <w:b/>
          <w:i/>
          <w:color w:val="000000"/>
          <w:sz w:val="28"/>
          <w:u w:color="000000"/>
        </w:rPr>
      </w:pPr>
      <w:r w:rsidRPr="008F0AF2">
        <w:rPr>
          <w:rFonts w:ascii="Calibri" w:eastAsia="Calibri" w:hAnsi="Calibri" w:cs="Calibri"/>
          <w:b/>
          <w:color w:val="000000"/>
          <w:sz w:val="28"/>
          <w:u w:color="000000"/>
        </w:rPr>
        <w:t xml:space="preserve">Area of Focus: </w:t>
      </w:r>
      <w:r w:rsidRPr="008F0AF2">
        <w:rPr>
          <w:rFonts w:ascii="Calibri" w:eastAsia="Calibri" w:hAnsi="Calibri" w:cs="Calibri"/>
          <w:b/>
          <w:i/>
          <w:iCs/>
          <w:color w:val="000000"/>
          <w:sz w:val="28"/>
          <w:u w:color="000000"/>
        </w:rPr>
        <w:t>B</w:t>
      </w:r>
      <w:r w:rsidRPr="008F0AF2">
        <w:rPr>
          <w:rFonts w:ascii="Calibri" w:eastAsia="Calibri" w:hAnsi="Calibri" w:cs="Calibri"/>
          <w:b/>
          <w:i/>
          <w:color w:val="000000"/>
          <w:sz w:val="28"/>
          <w:u w:color="000000"/>
        </w:rPr>
        <w:t xml:space="preserve">ehavioral Health Recovery Act   </w:t>
      </w:r>
      <w:r w:rsidRPr="008F0AF2">
        <w:rPr>
          <w:rFonts w:ascii="Calibri" w:eastAsia="Calibri" w:hAnsi="Calibri" w:cs="Calibri"/>
          <w:b/>
          <w:color w:val="000000"/>
          <w:sz w:val="28"/>
          <w:u w:color="000000"/>
        </w:rPr>
        <w:t xml:space="preserve">  </w:t>
      </w:r>
    </w:p>
    <w:p w14:paraId="60C7629E" w14:textId="46A4F88C" w:rsidR="008F0AF2" w:rsidRPr="008F0AF2" w:rsidRDefault="008F0AF2" w:rsidP="008F0AF2">
      <w:pPr>
        <w:spacing w:after="74" w:line="240" w:lineRule="auto"/>
        <w:rPr>
          <w:rFonts w:ascii="Calibri" w:eastAsia="Calibri" w:hAnsi="Calibri" w:cs="Calibri"/>
          <w:color w:val="000000"/>
        </w:rPr>
      </w:pPr>
      <w:r w:rsidRPr="008F0AF2">
        <w:rPr>
          <w:rFonts w:ascii="Calibri" w:eastAsia="Calibri" w:hAnsi="Calibri" w:cs="Calibri"/>
          <w:color w:val="000000"/>
        </w:rPr>
        <w:t xml:space="preserve">CBHC is part of a broad coalition of advocacy groups including COPA, the Consortium for Prescription Drug Abuse Prevention, </w:t>
      </w:r>
      <w:r w:rsidR="00205324">
        <w:rPr>
          <w:rFonts w:ascii="Calibri" w:eastAsia="Calibri" w:hAnsi="Calibri" w:cs="Calibri"/>
          <w:color w:val="000000"/>
        </w:rPr>
        <w:t>and</w:t>
      </w:r>
      <w:r w:rsidRPr="008F0AF2">
        <w:rPr>
          <w:rFonts w:ascii="Calibri" w:eastAsia="Calibri" w:hAnsi="Calibri" w:cs="Calibri"/>
          <w:color w:val="000000"/>
        </w:rPr>
        <w:t xml:space="preserve"> others </w:t>
      </w:r>
      <w:r w:rsidR="00205324">
        <w:rPr>
          <w:rFonts w:ascii="Calibri" w:eastAsia="Calibri" w:hAnsi="Calibri" w:cs="Calibri"/>
          <w:color w:val="000000"/>
        </w:rPr>
        <w:t>supporting</w:t>
      </w:r>
      <w:r w:rsidRPr="008F0AF2">
        <w:rPr>
          <w:rFonts w:ascii="Calibri" w:eastAsia="Calibri" w:hAnsi="Calibri" w:cs="Calibri"/>
          <w:color w:val="000000"/>
        </w:rPr>
        <w:t xml:space="preserve"> Senator Pet</w:t>
      </w:r>
      <w:r w:rsidR="00B3707E">
        <w:rPr>
          <w:rFonts w:ascii="Calibri" w:eastAsia="Calibri" w:hAnsi="Calibri" w:cs="Calibri"/>
          <w:color w:val="000000"/>
        </w:rPr>
        <w:t>t</w:t>
      </w:r>
      <w:r w:rsidRPr="008F0AF2">
        <w:rPr>
          <w:rFonts w:ascii="Calibri" w:eastAsia="Calibri" w:hAnsi="Calibri" w:cs="Calibri"/>
          <w:color w:val="000000"/>
        </w:rPr>
        <w:t>ers</w:t>
      </w:r>
      <w:r w:rsidR="00B3707E">
        <w:rPr>
          <w:rFonts w:ascii="Calibri" w:eastAsia="Calibri" w:hAnsi="Calibri" w:cs="Calibri"/>
          <w:color w:val="000000"/>
        </w:rPr>
        <w:t>e</w:t>
      </w:r>
      <w:r w:rsidRPr="008F0AF2">
        <w:rPr>
          <w:rFonts w:ascii="Calibri" w:eastAsia="Calibri" w:hAnsi="Calibri" w:cs="Calibri"/>
          <w:color w:val="000000"/>
        </w:rPr>
        <w:t xml:space="preserve">n’s </w:t>
      </w:r>
      <w:r w:rsidR="00205324">
        <w:rPr>
          <w:rFonts w:ascii="Calibri" w:eastAsia="Calibri" w:hAnsi="Calibri" w:cs="Calibri"/>
          <w:color w:val="000000"/>
        </w:rPr>
        <w:t>planned legislation</w:t>
      </w:r>
      <w:r w:rsidRPr="008F0AF2">
        <w:rPr>
          <w:rFonts w:ascii="Calibri" w:eastAsia="Calibri" w:hAnsi="Calibri" w:cs="Calibri"/>
          <w:color w:val="000000"/>
        </w:rPr>
        <w:t xml:space="preserve"> to restore funding to various programs, including some MSO specific line items, CMHC </w:t>
      </w:r>
      <w:r w:rsidR="00205324">
        <w:rPr>
          <w:rFonts w:ascii="Calibri" w:eastAsia="Calibri" w:hAnsi="Calibri" w:cs="Calibri"/>
          <w:color w:val="000000"/>
        </w:rPr>
        <w:t>initiatives</w:t>
      </w:r>
      <w:r w:rsidRPr="008F0AF2">
        <w:rPr>
          <w:rFonts w:ascii="Calibri" w:eastAsia="Calibri" w:hAnsi="Calibri" w:cs="Calibri"/>
          <w:color w:val="000000"/>
        </w:rPr>
        <w:t xml:space="preserve">, and other community-based resources. </w:t>
      </w:r>
    </w:p>
    <w:p w14:paraId="5C1F3B3C" w14:textId="61451B22" w:rsidR="008F0AF2" w:rsidRPr="008F0AF2" w:rsidRDefault="008F0AF2" w:rsidP="008F0AF2">
      <w:pPr>
        <w:spacing w:after="24" w:line="240" w:lineRule="auto"/>
        <w:ind w:left="-5" w:hanging="10"/>
        <w:rPr>
          <w:rFonts w:ascii="Calibri" w:eastAsia="Calibri" w:hAnsi="Calibri" w:cs="Calibri"/>
          <w:color w:val="000000"/>
          <w:sz w:val="24"/>
          <w:szCs w:val="24"/>
        </w:rPr>
      </w:pPr>
      <w:r w:rsidRPr="008F0AF2">
        <w:rPr>
          <w:rFonts w:ascii="Calibri" w:eastAsia="Calibri" w:hAnsi="Calibri" w:cs="Calibri"/>
          <w:b/>
          <w:color w:val="000000"/>
          <w:sz w:val="24"/>
          <w:szCs w:val="24"/>
        </w:rPr>
        <w:t xml:space="preserve">Objectives:  </w:t>
      </w:r>
    </w:p>
    <w:p w14:paraId="1881F9CB" w14:textId="41DFEBA6" w:rsidR="008F0AF2" w:rsidRDefault="00205324" w:rsidP="00205324">
      <w:pPr>
        <w:pStyle w:val="ListParagraph"/>
        <w:numPr>
          <w:ilvl w:val="0"/>
          <w:numId w:val="28"/>
        </w:numPr>
        <w:spacing w:after="38" w:line="240" w:lineRule="auto"/>
        <w:rPr>
          <w:rFonts w:ascii="Calibri" w:eastAsia="Calibri" w:hAnsi="Calibri" w:cs="Calibri"/>
          <w:color w:val="000000"/>
        </w:rPr>
      </w:pPr>
      <w:r>
        <w:rPr>
          <w:rFonts w:ascii="Calibri" w:eastAsia="Calibri" w:hAnsi="Calibri" w:cs="Calibri"/>
          <w:color w:val="000000"/>
        </w:rPr>
        <w:t>Describe</w:t>
      </w:r>
      <w:r w:rsidR="008F0AF2" w:rsidRPr="008F0AF2">
        <w:rPr>
          <w:rFonts w:ascii="Calibri" w:eastAsia="Calibri" w:hAnsi="Calibri" w:cs="Calibri"/>
          <w:color w:val="000000"/>
        </w:rPr>
        <w:t xml:space="preserve"> the current state of </w:t>
      </w:r>
      <w:r>
        <w:rPr>
          <w:rFonts w:ascii="Calibri" w:eastAsia="Calibri" w:hAnsi="Calibri" w:cs="Calibri"/>
          <w:color w:val="000000"/>
        </w:rPr>
        <w:t>treatment</w:t>
      </w:r>
      <w:r w:rsidR="008F0AF2" w:rsidRPr="008F0AF2">
        <w:rPr>
          <w:rFonts w:ascii="Calibri" w:eastAsia="Calibri" w:hAnsi="Calibri" w:cs="Calibri"/>
          <w:color w:val="000000"/>
        </w:rPr>
        <w:t xml:space="preserve"> services in your region, including descriptions of programs you operate</w:t>
      </w:r>
      <w:r w:rsidR="008C1B77">
        <w:rPr>
          <w:rFonts w:ascii="Calibri" w:eastAsia="Calibri" w:hAnsi="Calibri" w:cs="Calibri"/>
          <w:color w:val="000000"/>
        </w:rPr>
        <w:t>, who you serve, and recent accomplishments</w:t>
      </w:r>
      <w:r w:rsidR="008F0AF2" w:rsidRPr="008F0AF2">
        <w:rPr>
          <w:rFonts w:ascii="Calibri" w:eastAsia="Calibri" w:hAnsi="Calibri" w:cs="Calibri"/>
          <w:color w:val="000000"/>
        </w:rPr>
        <w:t xml:space="preserve"> </w:t>
      </w:r>
    </w:p>
    <w:p w14:paraId="2E784027" w14:textId="7118C1F2" w:rsidR="008F0AF2" w:rsidRPr="008F0AF2" w:rsidRDefault="00205324" w:rsidP="006E7D6F">
      <w:pPr>
        <w:pStyle w:val="ListParagraph"/>
        <w:numPr>
          <w:ilvl w:val="0"/>
          <w:numId w:val="28"/>
        </w:numPr>
        <w:spacing w:after="0" w:line="240" w:lineRule="auto"/>
        <w:rPr>
          <w:rFonts w:ascii="Calibri" w:eastAsia="Calibri" w:hAnsi="Calibri" w:cs="Calibri"/>
          <w:color w:val="000000"/>
        </w:rPr>
      </w:pPr>
      <w:r w:rsidRPr="008F0AF2">
        <w:rPr>
          <w:rFonts w:ascii="Calibri" w:eastAsia="Calibri" w:hAnsi="Calibri" w:cs="Calibri"/>
          <w:b/>
          <w:noProof/>
          <w:color w:val="000000"/>
        </w:rPr>
        <w:lastRenderedPageBreak/>
        <mc:AlternateContent>
          <mc:Choice Requires="wps">
            <w:drawing>
              <wp:anchor distT="91440" distB="91440" distL="114300" distR="114300" simplePos="0" relativeHeight="251664384" behindDoc="0" locked="0" layoutInCell="1" allowOverlap="1" wp14:anchorId="11664BD4" wp14:editId="216FF1E1">
                <wp:simplePos x="0" y="0"/>
                <wp:positionH relativeFrom="margin">
                  <wp:align>right</wp:align>
                </wp:positionH>
                <wp:positionV relativeFrom="paragraph">
                  <wp:posOffset>520700</wp:posOffset>
                </wp:positionV>
                <wp:extent cx="6399530" cy="140398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403985"/>
                        </a:xfrm>
                        <a:prstGeom prst="rect">
                          <a:avLst/>
                        </a:prstGeom>
                        <a:noFill/>
                        <a:ln w="9525">
                          <a:noFill/>
                          <a:miter lim="800000"/>
                          <a:headEnd/>
                          <a:tailEnd/>
                        </a:ln>
                      </wps:spPr>
                      <wps:txbx>
                        <w:txbxContent>
                          <w:p w14:paraId="3270DBB3" w14:textId="15CFEEB2" w:rsidR="008F0AF2" w:rsidRPr="00CD7379" w:rsidRDefault="008F0AF2" w:rsidP="008F0AF2">
                            <w:pPr>
                              <w:pBdr>
                                <w:top w:val="single" w:sz="24" w:space="8" w:color="4472C4" w:themeColor="accent1"/>
                                <w:bottom w:val="single" w:sz="24" w:space="8" w:color="4472C4" w:themeColor="accent1"/>
                              </w:pBdr>
                              <w:spacing w:after="0"/>
                              <w:jc w:val="center"/>
                              <w:rPr>
                                <w:b/>
                                <w:i/>
                                <w:iCs/>
                                <w:color w:val="FF0000"/>
                                <w:sz w:val="24"/>
                                <w:szCs w:val="24"/>
                              </w:rPr>
                            </w:pPr>
                            <w:r w:rsidRPr="00CD7379">
                              <w:rPr>
                                <w:b/>
                                <w:bCs/>
                                <w:i/>
                                <w:iCs/>
                                <w:color w:val="FF0000"/>
                                <w:sz w:val="24"/>
                                <w:szCs w:val="24"/>
                              </w:rPr>
                              <w:t xml:space="preserve">Please support the Behavioral Health Recovery Act when it is introduced. This bill will restore critical funding for needed programs and will direct resources to providers that are struggling because of unexpected expenses or decreased revenue </w:t>
                            </w:r>
                            <w:r w:rsidR="00205324">
                              <w:rPr>
                                <w:b/>
                                <w:bCs/>
                                <w:i/>
                                <w:iCs/>
                                <w:color w:val="FF0000"/>
                                <w:sz w:val="24"/>
                                <w:szCs w:val="24"/>
                              </w:rPr>
                              <w:t>due to</w:t>
                            </w:r>
                            <w:r w:rsidRPr="00CD7379">
                              <w:rPr>
                                <w:b/>
                                <w:bCs/>
                                <w:i/>
                                <w:iCs/>
                                <w:color w:val="FF0000"/>
                                <w:sz w:val="24"/>
                                <w:szCs w:val="24"/>
                              </w:rPr>
                              <w:t xml:space="preserve"> the COVID-19 pandemic.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664BD4" id="_x0000_s1029" type="#_x0000_t202" style="position:absolute;left:0;text-align:left;margin-left:452.7pt;margin-top:41pt;width:503.9pt;height:110.55pt;z-index:251664384;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KkDQIAAPoDAAAOAAAAZHJzL2Uyb0RvYy54bWysU9uOGyEMfa/Uf0C8N5PrNhllstruNlWl&#10;7UXa7Qc4DJNBBUyBZGb79TVMkkbtW1UeEGD72OfYrG97o9lR+qDQVnwyGnMmrcBa2X3Fvz1v3yw5&#10;CxFsDRqtrPiLDPx28/rVunOlnGKLupaeEYgNZecq3sboyqIIopUGwgidtGRs0BuIdPX7ovbQEbrR&#10;xXQ8vik69LXzKGQI9PowGPkm4zeNFPFL0wQZma441Rbz7vO+S3uxWUO59+BaJU5lwD9UYUBZSnqB&#10;eoAI7ODVX1BGCY8BmzgSaApsGiVk5kBsJuM/2Dy14GTmQuIEd5Ep/D9Y8fn41TNVU+84s2CoRc+y&#10;j+wd9mya1OlcKMnpyZFb7Ok5eSamwT2i+B6YxfsW7F7eeY9dK6Gm6iYpsrgKHXBCAtl1n7CmNHCI&#10;mIH6xpsESGIwQqcuvVw6k0oR9HgzW60WMzIJsk3m49lqucg5oDyHOx/iB4mGpUPFPbU+w8PxMcRU&#10;DpRnl5TN4lZpnduvLesqvlpMFzngymJUpOnUylR8OU5rmJfE8r2tc3AEpYczJdD2RDsxHTjHftdn&#10;fWdnNXdYv5AOHodhpM9Dhxb9T846GsSKhx8H8JIz/dGSlqvJfJ4mN1/mi7dTuvhry+7aAlYQVMUj&#10;Z8PxPuZpHzp2R5pvVVYjNWeo5FQyDVgW6fQZ0gRf37PX7y+7+QUAAP//AwBQSwMEFAAGAAgAAAAh&#10;AP/YHyvcAAAACAEAAA8AAABkcnMvZG93bnJldi54bWxMj8FOwzAMhu9IvEPkSdxYsk5iU6k7TWgb&#10;R2BUnLMmtNUap0qyrrw93glOlvVbv7+v2EyuF6MNsfOEsJgrEJZqbzpqEKrP/eMaREyajO49WYQf&#10;G2FT3t8VOjf+Sh92PKZGcAnFXCO0KQ25lLFurdNx7gdLnH374HTiNTTSBH3lctfLTKkn6XRH/KHV&#10;g31pbX0+XhzCkIbD6jW8vW93+1FVX4cq65od4sNs2j6DSHZKf8dww2d0KJnp5C9kougRWCQhrDOe&#10;t1SpFZucEJZquQBZFvK/QPkLAAD//wMAUEsBAi0AFAAGAAgAAAAhALaDOJL+AAAA4QEAABMAAAAA&#10;AAAAAAAAAAAAAAAAAFtDb250ZW50X1R5cGVzXS54bWxQSwECLQAUAAYACAAAACEAOP0h/9YAAACU&#10;AQAACwAAAAAAAAAAAAAAAAAvAQAAX3JlbHMvLnJlbHNQSwECLQAUAAYACAAAACEArq6ipA0CAAD6&#10;AwAADgAAAAAAAAAAAAAAAAAuAgAAZHJzL2Uyb0RvYy54bWxQSwECLQAUAAYACAAAACEA/9gfK9wA&#10;AAAIAQAADwAAAAAAAAAAAAAAAABnBAAAZHJzL2Rvd25yZXYueG1sUEsFBgAAAAAEAAQA8wAAAHAF&#10;AAAAAA==&#10;" filled="f" stroked="f">
                <v:textbox style="mso-fit-shape-to-text:t">
                  <w:txbxContent>
                    <w:p w14:paraId="3270DBB3" w14:textId="15CFEEB2" w:rsidR="008F0AF2" w:rsidRPr="00CD7379" w:rsidRDefault="008F0AF2" w:rsidP="008F0AF2">
                      <w:pPr>
                        <w:pBdr>
                          <w:top w:val="single" w:sz="24" w:space="8" w:color="4472C4" w:themeColor="accent1"/>
                          <w:bottom w:val="single" w:sz="24" w:space="8" w:color="4472C4" w:themeColor="accent1"/>
                        </w:pBdr>
                        <w:spacing w:after="0"/>
                        <w:jc w:val="center"/>
                        <w:rPr>
                          <w:b/>
                          <w:i/>
                          <w:iCs/>
                          <w:color w:val="FF0000"/>
                          <w:sz w:val="24"/>
                          <w:szCs w:val="24"/>
                        </w:rPr>
                      </w:pPr>
                      <w:r w:rsidRPr="00CD7379">
                        <w:rPr>
                          <w:b/>
                          <w:bCs/>
                          <w:i/>
                          <w:iCs/>
                          <w:color w:val="FF0000"/>
                          <w:sz w:val="24"/>
                          <w:szCs w:val="24"/>
                        </w:rPr>
                        <w:t xml:space="preserve">Please support the Behavioral Health Recovery Act when it is introduced. This bill will restore critical funding for needed programs and will direct resources to providers that are struggling because of unexpected expenses or decreased revenue </w:t>
                      </w:r>
                      <w:r w:rsidR="00205324">
                        <w:rPr>
                          <w:b/>
                          <w:bCs/>
                          <w:i/>
                          <w:iCs/>
                          <w:color w:val="FF0000"/>
                          <w:sz w:val="24"/>
                          <w:szCs w:val="24"/>
                        </w:rPr>
                        <w:t>due to</w:t>
                      </w:r>
                      <w:r w:rsidRPr="00CD7379">
                        <w:rPr>
                          <w:b/>
                          <w:bCs/>
                          <w:i/>
                          <w:iCs/>
                          <w:color w:val="FF0000"/>
                          <w:sz w:val="24"/>
                          <w:szCs w:val="24"/>
                        </w:rPr>
                        <w:t xml:space="preserve"> the COVID-19 pandemic. </w:t>
                      </w:r>
                    </w:p>
                  </w:txbxContent>
                </v:textbox>
                <w10:wrap type="square" anchorx="margin"/>
              </v:shape>
            </w:pict>
          </mc:Fallback>
        </mc:AlternateContent>
      </w:r>
      <w:r w:rsidR="008F0AF2" w:rsidRPr="008F0AF2">
        <w:rPr>
          <w:rFonts w:ascii="Calibri" w:eastAsia="Calibri" w:hAnsi="Calibri" w:cs="Calibri"/>
          <w:color w:val="000000"/>
        </w:rPr>
        <w:t xml:space="preserve">Provide examples and stories of the impact of </w:t>
      </w:r>
      <w:r>
        <w:rPr>
          <w:rFonts w:ascii="Calibri" w:eastAsia="Calibri" w:hAnsi="Calibri" w:cs="Calibri"/>
          <w:color w:val="000000"/>
        </w:rPr>
        <w:t>treatment</w:t>
      </w:r>
      <w:r w:rsidR="008F0AF2" w:rsidRPr="008F0AF2">
        <w:rPr>
          <w:rFonts w:ascii="Calibri" w:eastAsia="Calibri" w:hAnsi="Calibri" w:cs="Calibri"/>
          <w:color w:val="000000"/>
        </w:rPr>
        <w:t xml:space="preserve"> services and the importance of supporting a full continuum of services, including prevention and recovery supports</w:t>
      </w:r>
    </w:p>
    <w:p w14:paraId="5641E98A" w14:textId="77777777" w:rsidR="008F0AF2" w:rsidRPr="008F0AF2" w:rsidRDefault="008F0AF2" w:rsidP="008F0AF2">
      <w:pPr>
        <w:spacing w:after="0" w:line="240" w:lineRule="auto"/>
        <w:rPr>
          <w:rFonts w:ascii="Calibri" w:eastAsia="Calibri" w:hAnsi="Calibri" w:cs="Calibri"/>
          <w:color w:val="000000"/>
          <w:sz w:val="28"/>
          <w:szCs w:val="28"/>
        </w:rPr>
      </w:pPr>
      <w:r w:rsidRPr="008F0AF2">
        <w:rPr>
          <w:rFonts w:ascii="Calibri" w:eastAsia="Calibri" w:hAnsi="Calibri" w:cs="Calibri"/>
          <w:color w:val="000000"/>
        </w:rPr>
        <w:t xml:space="preserve"> </w:t>
      </w:r>
    </w:p>
    <w:p w14:paraId="6917ABC6" w14:textId="1F9D72D2" w:rsidR="008F0AF2" w:rsidRPr="008F0AF2" w:rsidRDefault="008F0AF2" w:rsidP="008F0AF2">
      <w:pPr>
        <w:keepNext/>
        <w:keepLines/>
        <w:spacing w:after="36" w:line="240" w:lineRule="auto"/>
        <w:ind w:left="-5" w:hanging="10"/>
        <w:outlineLvl w:val="0"/>
        <w:rPr>
          <w:rFonts w:ascii="Calibri" w:eastAsia="Calibri" w:hAnsi="Calibri" w:cs="Calibri"/>
          <w:b/>
          <w:i/>
          <w:color w:val="000000"/>
          <w:sz w:val="32"/>
          <w:szCs w:val="24"/>
          <w:u w:color="000000"/>
        </w:rPr>
      </w:pPr>
      <w:r w:rsidRPr="008F0AF2">
        <w:rPr>
          <w:rFonts w:ascii="Calibri" w:eastAsia="Calibri" w:hAnsi="Calibri" w:cs="Calibri"/>
          <w:b/>
          <w:color w:val="000000"/>
          <w:sz w:val="32"/>
          <w:szCs w:val="24"/>
          <w:u w:color="000000"/>
        </w:rPr>
        <w:t xml:space="preserve">Area of Focus: </w:t>
      </w:r>
      <w:r w:rsidRPr="008F0AF2">
        <w:rPr>
          <w:rFonts w:ascii="Calibri" w:eastAsia="Calibri" w:hAnsi="Calibri" w:cs="Calibri"/>
          <w:b/>
          <w:bCs/>
          <w:i/>
          <w:color w:val="000000"/>
          <w:sz w:val="32"/>
          <w:szCs w:val="24"/>
          <w:u w:color="000000"/>
        </w:rPr>
        <w:t xml:space="preserve">Behavioral Health Emergency </w:t>
      </w:r>
      <w:r w:rsidR="00A17638">
        <w:rPr>
          <w:rFonts w:ascii="Calibri" w:eastAsia="Calibri" w:hAnsi="Calibri" w:cs="Calibri"/>
          <w:b/>
          <w:bCs/>
          <w:i/>
          <w:color w:val="000000"/>
          <w:sz w:val="32"/>
          <w:szCs w:val="24"/>
          <w:u w:color="000000"/>
        </w:rPr>
        <w:t>&amp;</w:t>
      </w:r>
      <w:r w:rsidRPr="008F0AF2">
        <w:rPr>
          <w:rFonts w:ascii="Calibri" w:eastAsia="Calibri" w:hAnsi="Calibri" w:cs="Calibri"/>
          <w:b/>
          <w:bCs/>
          <w:i/>
          <w:color w:val="000000"/>
          <w:sz w:val="32"/>
          <w:szCs w:val="24"/>
          <w:u w:color="000000"/>
        </w:rPr>
        <w:t xml:space="preserve"> Disaster Response</w:t>
      </w:r>
    </w:p>
    <w:p w14:paraId="4C25B88D" w14:textId="3B0FE723" w:rsidR="008F0AF2" w:rsidRPr="008F0AF2" w:rsidRDefault="00A17638" w:rsidP="008F0AF2">
      <w:pPr>
        <w:tabs>
          <w:tab w:val="num" w:pos="720"/>
        </w:tabs>
        <w:spacing w:after="74" w:line="240" w:lineRule="auto"/>
        <w:rPr>
          <w:rFonts w:ascii="Calibri" w:eastAsia="Calibri" w:hAnsi="Calibri" w:cs="Calibri"/>
          <w:color w:val="000000"/>
        </w:rPr>
      </w:pPr>
      <w:r w:rsidRPr="008F0AF2">
        <w:rPr>
          <w:rFonts w:ascii="Calibri" w:eastAsia="Calibri" w:hAnsi="Calibri" w:cs="Calibri"/>
          <w:b/>
          <w:noProof/>
          <w:sz w:val="24"/>
          <w:szCs w:val="24"/>
        </w:rPr>
        <mc:AlternateContent>
          <mc:Choice Requires="wps">
            <w:drawing>
              <wp:anchor distT="91440" distB="91440" distL="114300" distR="114300" simplePos="0" relativeHeight="251665408" behindDoc="0" locked="0" layoutInCell="1" allowOverlap="1" wp14:anchorId="3FF9DB0D" wp14:editId="2A4D2C37">
                <wp:simplePos x="0" y="0"/>
                <wp:positionH relativeFrom="margin">
                  <wp:align>right</wp:align>
                </wp:positionH>
                <wp:positionV relativeFrom="paragraph">
                  <wp:posOffset>338455</wp:posOffset>
                </wp:positionV>
                <wp:extent cx="1981200" cy="140398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3985"/>
                        </a:xfrm>
                        <a:prstGeom prst="rect">
                          <a:avLst/>
                        </a:prstGeom>
                        <a:noFill/>
                        <a:ln w="9525">
                          <a:noFill/>
                          <a:miter lim="800000"/>
                          <a:headEnd/>
                          <a:tailEnd/>
                        </a:ln>
                      </wps:spPr>
                      <wps:txbx>
                        <w:txbxContent>
                          <w:p w14:paraId="24A80EC6" w14:textId="77777777" w:rsidR="008F0AF2" w:rsidRPr="00662E4B" w:rsidRDefault="008F0AF2" w:rsidP="008F0AF2">
                            <w:pPr>
                              <w:pBdr>
                                <w:top w:val="single" w:sz="24" w:space="8" w:color="4472C4" w:themeColor="accent1"/>
                                <w:bottom w:val="single" w:sz="24" w:space="8" w:color="4472C4" w:themeColor="accent1"/>
                              </w:pBdr>
                              <w:spacing w:after="0"/>
                              <w:jc w:val="center"/>
                              <w:rPr>
                                <w:i/>
                                <w:iCs/>
                                <w:color w:val="FF0000"/>
                                <w:sz w:val="24"/>
                                <w:szCs w:val="24"/>
                              </w:rPr>
                            </w:pPr>
                            <w:r w:rsidRPr="00662E4B">
                              <w:rPr>
                                <w:b/>
                                <w:i/>
                                <w:iCs/>
                                <w:color w:val="FF0000"/>
                                <w:sz w:val="24"/>
                                <w:szCs w:val="24"/>
                              </w:rPr>
                              <w:t>“</w:t>
                            </w:r>
                            <w:r w:rsidRPr="00E87765">
                              <w:rPr>
                                <w:b/>
                                <w:bCs/>
                                <w:i/>
                                <w:iCs/>
                                <w:color w:val="FF0000"/>
                                <w:sz w:val="24"/>
                                <w:szCs w:val="24"/>
                              </w:rPr>
                              <w:t>CBHC is working with the Governor’s Office and CDPHE to finalize the details of this potential legislation. We will keep you informed of the progress and reach out when a bill has been introduced</w:t>
                            </w:r>
                            <w:r w:rsidRPr="00662E4B">
                              <w:rPr>
                                <w:b/>
                                <w:i/>
                                <w:iCs/>
                                <w:color w:val="FF0000"/>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F9DB0D" id="_x0000_s1030" type="#_x0000_t202" style="position:absolute;margin-left:104.8pt;margin-top:26.65pt;width:156pt;height:110.55pt;z-index:251665408;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fGDgIAAPoDAAAOAAAAZHJzL2Uyb0RvYy54bWysU9tu2zAMfR+wfxD0vtjOki0xohRduwwD&#10;ugvQ7gMUWY6FSaImKbGzry8lp2nQvg3zgyCa5CHPIbW6GowmB+mDAstoNSkpkVZAo+yO0V8Pm3cL&#10;SkLktuEarGT0KAO9Wr99s+pdLafQgW6kJwhiQ907RrsYXV0UQXTS8DABJy06W/CGRzT9rmg87xHd&#10;6GJalh+KHnzjPAgZAv69HZ10nfHbVor4o22DjEQzir3FfPp8btNZrFe83nnuOiVObfB/6MJwZbHo&#10;GeqWR072Xr2CMkp4CNDGiQBTQNsqITMHZFOVL9jcd9zJzAXFCe4sU/h/sOL74acnqmF0RonlBkf0&#10;IIdIPsFApkmd3oUag+4dhsUBf+OUM9Pg7kD8DsTCTcftTl57D30neYPdVSmzuEgdcUIC2fbfoMEy&#10;fB8hAw2tN0k6FIMgOk7peJ5MakWkkstFheOmRKCvmpXvl4t5rsHrp3TnQ/wiwZB0YdTj6DM8P9yF&#10;mNrh9VNIqmZho7TO49eW9Iwu59N5TrjwGBVxO7UyjC7K9I37klh+tk1Ojlzp8Y4FtD3RTkxHznHY&#10;Did9MT5JsoXmiDp4GJcRHw9eOvB/KelxERkNf/bcS0r0V4taLqvZLG1uNmbzj1M0/KVne+nhViAU&#10;o5GS8XoT87YnysFdo+YbldV47uTUMi5YFun0GNIGX9o56vnJrh8BAAD//wMAUEsDBBQABgAIAAAA&#10;IQCDq8Aj3QAAAAcBAAAPAAAAZHJzL2Rvd25yZXYueG1sTI/BTsMwEETvSPyDtUjcqNOk0CrNpqpQ&#10;W46UEnF2Y5NExGsrdtPw9ywnOO7MaOZtsZlsL0YzhM4RwnyWgDBUO91Rg1C97x9WIEJUpFXvyCB8&#10;mwCb8vamULl2V3oz4yk2gkso5AqhjdHnUoa6NVaFmfOG2Pt0g1WRz6GRelBXLre9TJPkSVrVES+0&#10;ypvn1tRfp4tF8NEfli/D63G7249J9XGo0q7ZId7fTds1iGim+BeGX3xGh5KZzu5COogegR+JCI9Z&#10;BoLdbJ6ycEZIl4sFyLKQ//nLHwAAAP//AwBQSwECLQAUAAYACAAAACEAtoM4kv4AAADhAQAAEwAA&#10;AAAAAAAAAAAAAAAAAAAAW0NvbnRlbnRfVHlwZXNdLnhtbFBLAQItABQABgAIAAAAIQA4/SH/1gAA&#10;AJQBAAALAAAAAAAAAAAAAAAAAC8BAABfcmVscy8ucmVsc1BLAQItABQABgAIAAAAIQAcVofGDgIA&#10;APoDAAAOAAAAAAAAAAAAAAAAAC4CAABkcnMvZTJvRG9jLnhtbFBLAQItABQABgAIAAAAIQCDq8Aj&#10;3QAAAAcBAAAPAAAAAAAAAAAAAAAAAGgEAABkcnMvZG93bnJldi54bWxQSwUGAAAAAAQABADzAAAA&#10;cgUAAAAA&#10;" filled="f" stroked="f">
                <v:textbox style="mso-fit-shape-to-text:t">
                  <w:txbxContent>
                    <w:p w14:paraId="24A80EC6" w14:textId="77777777" w:rsidR="008F0AF2" w:rsidRPr="00662E4B" w:rsidRDefault="008F0AF2" w:rsidP="008F0AF2">
                      <w:pPr>
                        <w:pBdr>
                          <w:top w:val="single" w:sz="24" w:space="8" w:color="4472C4" w:themeColor="accent1"/>
                          <w:bottom w:val="single" w:sz="24" w:space="8" w:color="4472C4" w:themeColor="accent1"/>
                        </w:pBdr>
                        <w:spacing w:after="0"/>
                        <w:jc w:val="center"/>
                        <w:rPr>
                          <w:i/>
                          <w:iCs/>
                          <w:color w:val="FF0000"/>
                          <w:sz w:val="24"/>
                          <w:szCs w:val="24"/>
                        </w:rPr>
                      </w:pPr>
                      <w:r w:rsidRPr="00662E4B">
                        <w:rPr>
                          <w:b/>
                          <w:i/>
                          <w:iCs/>
                          <w:color w:val="FF0000"/>
                          <w:sz w:val="24"/>
                          <w:szCs w:val="24"/>
                        </w:rPr>
                        <w:t>“</w:t>
                      </w:r>
                      <w:r w:rsidRPr="00E87765">
                        <w:rPr>
                          <w:b/>
                          <w:bCs/>
                          <w:i/>
                          <w:iCs/>
                          <w:color w:val="FF0000"/>
                          <w:sz w:val="24"/>
                          <w:szCs w:val="24"/>
                        </w:rPr>
                        <w:t>CBHC is working with the Governor’s Office and CDPHE to finalize the details of this potential legislation. We will keep you informed of the progress and reach out when a bill has been introduced</w:t>
                      </w:r>
                      <w:r w:rsidRPr="00662E4B">
                        <w:rPr>
                          <w:b/>
                          <w:i/>
                          <w:iCs/>
                          <w:color w:val="FF0000"/>
                          <w:sz w:val="24"/>
                          <w:szCs w:val="24"/>
                        </w:rPr>
                        <w:t>.”</w:t>
                      </w:r>
                    </w:p>
                  </w:txbxContent>
                </v:textbox>
                <w10:wrap type="square" anchorx="margin"/>
              </v:shape>
            </w:pict>
          </mc:Fallback>
        </mc:AlternateContent>
      </w:r>
      <w:r w:rsidR="008F0AF2" w:rsidRPr="008F0AF2">
        <w:rPr>
          <w:rFonts w:ascii="Calibri" w:eastAsia="Calibri" w:hAnsi="Calibri" w:cs="Calibri"/>
          <w:color w:val="000000"/>
        </w:rPr>
        <w:t xml:space="preserve">CBHC is working with the Governor’s Office and CDPHE to pursue potential legislation that would </w:t>
      </w:r>
      <w:r>
        <w:rPr>
          <w:rFonts w:ascii="Calibri" w:eastAsia="Calibri" w:hAnsi="Calibri" w:cs="Calibri"/>
          <w:color w:val="000000"/>
        </w:rPr>
        <w:t>support</w:t>
      </w:r>
      <w:r w:rsidR="008F0AF2" w:rsidRPr="008F0AF2">
        <w:rPr>
          <w:rFonts w:ascii="Calibri" w:eastAsia="Calibri" w:hAnsi="Calibri" w:cs="Calibri"/>
          <w:color w:val="000000"/>
        </w:rPr>
        <w:t xml:space="preserve"> the role of community-based safety net behavioral health providers in preparing for, responding to, and recovering from disasters. The bill</w:t>
      </w:r>
      <w:r>
        <w:rPr>
          <w:rFonts w:ascii="Calibri" w:eastAsia="Calibri" w:hAnsi="Calibri" w:cs="Calibri"/>
          <w:color w:val="000000"/>
        </w:rPr>
        <w:t xml:space="preserve"> would </w:t>
      </w:r>
      <w:r w:rsidR="008F0AF2" w:rsidRPr="008F0AF2">
        <w:rPr>
          <w:rFonts w:ascii="Calibri" w:eastAsia="Calibri" w:hAnsi="Calibri" w:cs="Calibri"/>
          <w:color w:val="000000"/>
        </w:rPr>
        <w:t>direct CDPHE to manage a fund and promulgate rules to support behavioral health provider emergency</w:t>
      </w:r>
      <w:r>
        <w:rPr>
          <w:rFonts w:ascii="Calibri" w:eastAsia="Calibri" w:hAnsi="Calibri" w:cs="Calibri"/>
          <w:color w:val="000000"/>
        </w:rPr>
        <w:t>-</w:t>
      </w:r>
      <w:r w:rsidR="008F0AF2" w:rsidRPr="008F0AF2">
        <w:rPr>
          <w:rFonts w:ascii="Calibri" w:eastAsia="Calibri" w:hAnsi="Calibri" w:cs="Calibri"/>
          <w:color w:val="000000"/>
        </w:rPr>
        <w:t xml:space="preserve"> and disaster</w:t>
      </w:r>
      <w:r>
        <w:rPr>
          <w:rFonts w:ascii="Calibri" w:eastAsia="Calibri" w:hAnsi="Calibri" w:cs="Calibri"/>
          <w:color w:val="000000"/>
        </w:rPr>
        <w:t>-</w:t>
      </w:r>
      <w:r w:rsidR="008F0AF2" w:rsidRPr="008F0AF2">
        <w:rPr>
          <w:rFonts w:ascii="Calibri" w:eastAsia="Calibri" w:hAnsi="Calibri" w:cs="Calibri"/>
          <w:color w:val="000000"/>
        </w:rPr>
        <w:t>related initiatives</w:t>
      </w:r>
      <w:r>
        <w:rPr>
          <w:rFonts w:ascii="Calibri" w:eastAsia="Calibri" w:hAnsi="Calibri" w:cs="Calibri"/>
          <w:color w:val="000000"/>
        </w:rPr>
        <w:t xml:space="preserve">. It would allow for gifts, grants, and donations in addition to any general fund dollars that are appropriated </w:t>
      </w:r>
      <w:r w:rsidR="008F0AF2" w:rsidRPr="008F0AF2">
        <w:rPr>
          <w:rFonts w:ascii="Calibri" w:eastAsia="Calibri" w:hAnsi="Calibri" w:cs="Calibri"/>
          <w:color w:val="000000"/>
        </w:rPr>
        <w:t xml:space="preserve">for these purposes. </w:t>
      </w:r>
    </w:p>
    <w:p w14:paraId="6AA08FAF" w14:textId="44F30B93" w:rsidR="008F0AF2" w:rsidRPr="008F0AF2" w:rsidRDefault="008F0AF2" w:rsidP="00A17638">
      <w:pPr>
        <w:spacing w:after="74" w:line="240" w:lineRule="auto"/>
        <w:rPr>
          <w:rFonts w:ascii="Calibri" w:eastAsia="Calibri" w:hAnsi="Calibri" w:cs="Calibri"/>
          <w:b/>
          <w:color w:val="000000"/>
        </w:rPr>
      </w:pPr>
      <w:r w:rsidRPr="008F0AF2">
        <w:rPr>
          <w:rFonts w:ascii="Calibri" w:eastAsia="Calibri" w:hAnsi="Calibri" w:cs="Calibri"/>
          <w:b/>
          <w:sz w:val="24"/>
          <w:szCs w:val="24"/>
        </w:rPr>
        <w:t>Objectives</w:t>
      </w:r>
      <w:r w:rsidRPr="008F0AF2">
        <w:rPr>
          <w:rFonts w:ascii="Calibri" w:eastAsia="Calibri" w:hAnsi="Calibri" w:cs="Calibri"/>
          <w:b/>
        </w:rPr>
        <w:t xml:space="preserve">:  </w:t>
      </w:r>
    </w:p>
    <w:p w14:paraId="6E6768F2" w14:textId="5DD55042" w:rsidR="008F0AF2" w:rsidRDefault="00A17638" w:rsidP="008F0AF2">
      <w:pPr>
        <w:pStyle w:val="ListParagraph"/>
        <w:numPr>
          <w:ilvl w:val="0"/>
          <w:numId w:val="31"/>
        </w:numPr>
        <w:spacing w:after="38" w:line="240" w:lineRule="auto"/>
        <w:rPr>
          <w:rFonts w:ascii="Calibri" w:eastAsia="Calibri" w:hAnsi="Calibri" w:cs="Calibri"/>
          <w:color w:val="000000"/>
        </w:rPr>
      </w:pPr>
      <w:r>
        <w:rPr>
          <w:rFonts w:ascii="Calibri" w:eastAsia="Calibri" w:hAnsi="Calibri" w:cs="Calibri"/>
          <w:color w:val="000000"/>
        </w:rPr>
        <w:t>Describe</w:t>
      </w:r>
      <w:r w:rsidR="008F0AF2" w:rsidRPr="008F0AF2">
        <w:rPr>
          <w:rFonts w:ascii="Calibri" w:eastAsia="Calibri" w:hAnsi="Calibri" w:cs="Calibri"/>
          <w:color w:val="000000"/>
        </w:rPr>
        <w:t xml:space="preserve"> how your organization prepares for emergenc</w:t>
      </w:r>
      <w:r>
        <w:rPr>
          <w:rFonts w:ascii="Calibri" w:eastAsia="Calibri" w:hAnsi="Calibri" w:cs="Calibri"/>
          <w:color w:val="000000"/>
        </w:rPr>
        <w:t>ies</w:t>
      </w:r>
      <w:r w:rsidR="008F0AF2" w:rsidRPr="008F0AF2">
        <w:rPr>
          <w:rFonts w:ascii="Calibri" w:eastAsia="Calibri" w:hAnsi="Calibri" w:cs="Calibri"/>
          <w:color w:val="000000"/>
        </w:rPr>
        <w:t xml:space="preserve"> and disasters, your response activities, and how you engage in community recovery  </w:t>
      </w:r>
    </w:p>
    <w:p w14:paraId="07305FB6" w14:textId="2A95A1C6" w:rsidR="008F0AF2" w:rsidRDefault="008F0AF2" w:rsidP="008F0AF2">
      <w:pPr>
        <w:pStyle w:val="ListParagraph"/>
        <w:numPr>
          <w:ilvl w:val="0"/>
          <w:numId w:val="31"/>
        </w:numPr>
        <w:spacing w:after="38" w:line="240" w:lineRule="auto"/>
        <w:rPr>
          <w:rFonts w:ascii="Calibri" w:eastAsia="Calibri" w:hAnsi="Calibri" w:cs="Calibri"/>
          <w:color w:val="000000"/>
        </w:rPr>
      </w:pPr>
      <w:r w:rsidRPr="008F0AF2">
        <w:rPr>
          <w:rFonts w:ascii="Calibri" w:eastAsia="Calibri" w:hAnsi="Calibri" w:cs="Calibri"/>
          <w:color w:val="000000"/>
        </w:rPr>
        <w:t xml:space="preserve">Provide specific examples of your response efforts in 2020 during the pandemic or any other related events such as wildfires </w:t>
      </w:r>
    </w:p>
    <w:p w14:paraId="351F5843" w14:textId="496BE758" w:rsidR="008F0AF2" w:rsidRPr="008F0AF2" w:rsidRDefault="008F0AF2" w:rsidP="008F0AF2">
      <w:pPr>
        <w:pStyle w:val="ListParagraph"/>
        <w:numPr>
          <w:ilvl w:val="0"/>
          <w:numId w:val="31"/>
        </w:numPr>
        <w:spacing w:after="38" w:line="240" w:lineRule="auto"/>
        <w:rPr>
          <w:rFonts w:ascii="Calibri" w:eastAsia="Calibri" w:hAnsi="Calibri" w:cs="Calibri"/>
          <w:color w:val="000000"/>
        </w:rPr>
      </w:pPr>
      <w:r w:rsidRPr="008F0AF2">
        <w:rPr>
          <w:rFonts w:ascii="Calibri" w:eastAsia="Calibri" w:hAnsi="Calibri" w:cs="Calibri"/>
          <w:color w:val="000000"/>
        </w:rPr>
        <w:t xml:space="preserve">Invite legislators to visit your facility, see your programs, and engage in any ongoing community initiatives you are currently providing  </w:t>
      </w:r>
    </w:p>
    <w:p w14:paraId="71963795" w14:textId="77777777" w:rsidR="008F0AF2" w:rsidRPr="006E7D6F" w:rsidRDefault="008F0AF2" w:rsidP="008F0AF2">
      <w:pPr>
        <w:keepNext/>
        <w:keepLines/>
        <w:spacing w:after="36" w:line="240" w:lineRule="auto"/>
        <w:ind w:left="-5" w:hanging="10"/>
        <w:outlineLvl w:val="0"/>
        <w:rPr>
          <w:rFonts w:ascii="Calibri" w:eastAsia="Calibri" w:hAnsi="Calibri" w:cs="Calibri"/>
          <w:b/>
          <w:color w:val="000000"/>
          <w:sz w:val="28"/>
          <w:u w:val="single" w:color="000000"/>
        </w:rPr>
      </w:pPr>
    </w:p>
    <w:p w14:paraId="580796F2" w14:textId="6D9B158A" w:rsidR="008F0AF2" w:rsidRPr="008F0AF2" w:rsidRDefault="008F0AF2" w:rsidP="008F0AF2">
      <w:pPr>
        <w:keepNext/>
        <w:keepLines/>
        <w:spacing w:after="36" w:line="240" w:lineRule="auto"/>
        <w:ind w:left="-5" w:hanging="10"/>
        <w:outlineLvl w:val="0"/>
        <w:rPr>
          <w:rFonts w:ascii="Calibri" w:eastAsia="Calibri" w:hAnsi="Calibri" w:cs="Calibri"/>
          <w:b/>
          <w:i/>
          <w:color w:val="000000"/>
          <w:sz w:val="32"/>
          <w:szCs w:val="24"/>
          <w:u w:color="000000"/>
        </w:rPr>
      </w:pPr>
      <w:r w:rsidRPr="008F0AF2">
        <w:rPr>
          <w:rFonts w:ascii="Calibri" w:eastAsia="Calibri" w:hAnsi="Calibri" w:cs="Calibri"/>
          <w:b/>
          <w:color w:val="000000"/>
          <w:sz w:val="32"/>
          <w:szCs w:val="24"/>
          <w:u w:val="single" w:color="000000"/>
        </w:rPr>
        <w:t>Area of Focus</w:t>
      </w:r>
      <w:r w:rsidRPr="008F0AF2">
        <w:rPr>
          <w:rFonts w:ascii="Calibri" w:eastAsia="Calibri" w:hAnsi="Calibri" w:cs="Calibri"/>
          <w:b/>
          <w:color w:val="000000"/>
          <w:sz w:val="32"/>
          <w:szCs w:val="24"/>
          <w:u w:color="000000"/>
        </w:rPr>
        <w:t xml:space="preserve">: </w:t>
      </w:r>
      <w:r w:rsidRPr="008F0AF2">
        <w:rPr>
          <w:rFonts w:ascii="Calibri" w:eastAsia="Calibri" w:hAnsi="Calibri" w:cs="Calibri"/>
          <w:b/>
          <w:bCs/>
          <w:i/>
          <w:color w:val="000000"/>
          <w:sz w:val="32"/>
          <w:szCs w:val="24"/>
          <w:u w:color="000000"/>
        </w:rPr>
        <w:t>CMHCs &amp; SUD Treatment Programs as Other Outlet Pharmacies</w:t>
      </w:r>
    </w:p>
    <w:p w14:paraId="36369E60" w14:textId="089ACBAD" w:rsidR="008F0AF2" w:rsidRPr="008F0AF2" w:rsidRDefault="008F0AF2" w:rsidP="008F0AF2">
      <w:pPr>
        <w:spacing w:after="74" w:line="240" w:lineRule="auto"/>
        <w:rPr>
          <w:rFonts w:ascii="Calibri" w:eastAsia="Calibri" w:hAnsi="Calibri" w:cs="Calibri"/>
          <w:color w:val="000000"/>
        </w:rPr>
      </w:pPr>
      <w:r w:rsidRPr="008F0AF2">
        <w:rPr>
          <w:rFonts w:ascii="Calibri" w:eastAsia="Calibri" w:hAnsi="Calibri" w:cs="Calibri"/>
          <w:color w:val="000000"/>
        </w:rPr>
        <w:t>CBHC is working with Representative Joan</w:t>
      </w:r>
      <w:r w:rsidR="00B3707E">
        <w:rPr>
          <w:rFonts w:ascii="Calibri" w:eastAsia="Calibri" w:hAnsi="Calibri" w:cs="Calibri"/>
          <w:color w:val="000000"/>
        </w:rPr>
        <w:t>n</w:t>
      </w:r>
      <w:r w:rsidRPr="008F0AF2">
        <w:rPr>
          <w:rFonts w:ascii="Calibri" w:eastAsia="Calibri" w:hAnsi="Calibri" w:cs="Calibri"/>
          <w:color w:val="000000"/>
        </w:rPr>
        <w:t xml:space="preserve"> Ginal and Senator Faith Winter to include CMHCs and SUD facilities as an “other outlet” in C.R.S 12-280-103 (32) (a), allowing the disbursement of controlled substances for the purposes of substance use disorder treatment. CBHC ran a bill in 2014 (HB-1083) that achieved this goal for Acute Treatment Units. </w:t>
      </w:r>
      <w:r w:rsidR="008C1B77">
        <w:rPr>
          <w:rFonts w:ascii="Calibri" w:eastAsia="Calibri" w:hAnsi="Calibri" w:cs="Calibri"/>
          <w:color w:val="000000"/>
        </w:rPr>
        <w:t>This</w:t>
      </w:r>
      <w:r w:rsidRPr="008F0AF2">
        <w:rPr>
          <w:rFonts w:ascii="Calibri" w:eastAsia="Calibri" w:hAnsi="Calibri" w:cs="Calibri"/>
          <w:color w:val="000000"/>
        </w:rPr>
        <w:t xml:space="preserve"> amendment to the pharmacy sunset review has no anticipated appropriation and would allow increased access to MAT across Colorado’s communities by expanding regulations.</w:t>
      </w:r>
    </w:p>
    <w:p w14:paraId="4551CE95" w14:textId="624AC122" w:rsidR="008F0AF2" w:rsidRPr="008F0AF2" w:rsidRDefault="008F0AF2" w:rsidP="008F0AF2">
      <w:pPr>
        <w:spacing w:after="24" w:line="240" w:lineRule="auto"/>
        <w:ind w:left="-5" w:hanging="10"/>
        <w:rPr>
          <w:rFonts w:ascii="Calibri" w:eastAsia="Calibri" w:hAnsi="Calibri" w:cs="Calibri"/>
          <w:color w:val="000000"/>
          <w:sz w:val="24"/>
          <w:szCs w:val="24"/>
        </w:rPr>
      </w:pPr>
      <w:r w:rsidRPr="008F0AF2">
        <w:rPr>
          <w:rFonts w:ascii="Calibri" w:eastAsia="Calibri" w:hAnsi="Calibri" w:cs="Calibri"/>
          <w:b/>
          <w:sz w:val="24"/>
          <w:szCs w:val="24"/>
        </w:rPr>
        <w:t>Objectives:</w:t>
      </w:r>
      <w:r w:rsidRPr="008F0AF2">
        <w:rPr>
          <w:rFonts w:ascii="Calibri" w:eastAsia="Calibri" w:hAnsi="Calibri" w:cs="Calibri"/>
          <w:b/>
          <w:color w:val="000000"/>
          <w:sz w:val="24"/>
          <w:szCs w:val="24"/>
        </w:rPr>
        <w:t xml:space="preserve">  </w:t>
      </w:r>
    </w:p>
    <w:p w14:paraId="6E6F0577" w14:textId="7AFDC690" w:rsidR="008F0AF2" w:rsidRPr="00A17638" w:rsidRDefault="00A17638" w:rsidP="00A17638">
      <w:pPr>
        <w:pStyle w:val="ListParagraph"/>
        <w:numPr>
          <w:ilvl w:val="0"/>
          <w:numId w:val="32"/>
        </w:numPr>
        <w:spacing w:after="38" w:line="240" w:lineRule="auto"/>
        <w:rPr>
          <w:rFonts w:ascii="Calibri" w:eastAsia="Calibri" w:hAnsi="Calibri" w:cs="Calibri"/>
          <w:color w:val="000000"/>
        </w:rPr>
      </w:pPr>
      <w:r w:rsidRPr="008F0AF2">
        <w:rPr>
          <w:rFonts w:ascii="Calibri" w:eastAsia="Calibri" w:hAnsi="Calibri" w:cs="Calibri"/>
          <w:b/>
          <w:noProof/>
          <w:sz w:val="24"/>
          <w:szCs w:val="24"/>
        </w:rPr>
        <mc:AlternateContent>
          <mc:Choice Requires="wps">
            <w:drawing>
              <wp:anchor distT="91440" distB="91440" distL="114300" distR="114300" simplePos="0" relativeHeight="251663360" behindDoc="0" locked="0" layoutInCell="1" allowOverlap="1" wp14:anchorId="3AD41BE5" wp14:editId="7778AB28">
                <wp:simplePos x="0" y="0"/>
                <wp:positionH relativeFrom="margin">
                  <wp:align>right</wp:align>
                </wp:positionH>
                <wp:positionV relativeFrom="paragraph">
                  <wp:posOffset>586105</wp:posOffset>
                </wp:positionV>
                <wp:extent cx="6400800" cy="140398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3985"/>
                        </a:xfrm>
                        <a:prstGeom prst="rect">
                          <a:avLst/>
                        </a:prstGeom>
                        <a:noFill/>
                        <a:ln w="9525">
                          <a:noFill/>
                          <a:miter lim="800000"/>
                          <a:headEnd/>
                          <a:tailEnd/>
                        </a:ln>
                      </wps:spPr>
                      <wps:txbx>
                        <w:txbxContent>
                          <w:p w14:paraId="103D0472" w14:textId="4C409A44" w:rsidR="008F0AF2" w:rsidRPr="00662E4B" w:rsidRDefault="008F0AF2" w:rsidP="008F0AF2">
                            <w:pPr>
                              <w:pBdr>
                                <w:top w:val="single" w:sz="24" w:space="8" w:color="4472C4" w:themeColor="accent1"/>
                                <w:bottom w:val="single" w:sz="24" w:space="8" w:color="4472C4" w:themeColor="accent1"/>
                              </w:pBdr>
                              <w:spacing w:after="0"/>
                              <w:jc w:val="center"/>
                              <w:rPr>
                                <w:i/>
                                <w:iCs/>
                                <w:color w:val="FF0000"/>
                                <w:sz w:val="24"/>
                                <w:szCs w:val="24"/>
                              </w:rPr>
                            </w:pPr>
                            <w:r w:rsidRPr="00662E4B">
                              <w:rPr>
                                <w:b/>
                                <w:i/>
                                <w:iCs/>
                                <w:color w:val="FF0000"/>
                                <w:sz w:val="24"/>
                                <w:szCs w:val="24"/>
                              </w:rPr>
                              <w:t>“</w:t>
                            </w:r>
                            <w:r w:rsidRPr="00E87765">
                              <w:rPr>
                                <w:b/>
                                <w:bCs/>
                                <w:i/>
                                <w:iCs/>
                                <w:color w:val="FF0000"/>
                                <w:sz w:val="24"/>
                                <w:szCs w:val="24"/>
                              </w:rPr>
                              <w:t xml:space="preserve">Please support </w:t>
                            </w:r>
                            <w:r w:rsidR="006E7D6F">
                              <w:rPr>
                                <w:b/>
                                <w:bCs/>
                                <w:i/>
                                <w:iCs/>
                                <w:color w:val="FF0000"/>
                                <w:sz w:val="24"/>
                                <w:szCs w:val="24"/>
                              </w:rPr>
                              <w:t xml:space="preserve">legislation </w:t>
                            </w:r>
                            <w:r w:rsidRPr="00E87765">
                              <w:rPr>
                                <w:b/>
                                <w:bCs/>
                                <w:i/>
                                <w:iCs/>
                                <w:color w:val="FF0000"/>
                                <w:sz w:val="24"/>
                                <w:szCs w:val="24"/>
                              </w:rPr>
                              <w:t xml:space="preserve">that will continue the </w:t>
                            </w:r>
                            <w:r w:rsidR="006E7D6F" w:rsidRPr="00E87765">
                              <w:rPr>
                                <w:b/>
                                <w:bCs/>
                                <w:i/>
                                <w:iCs/>
                                <w:color w:val="FF0000"/>
                                <w:sz w:val="24"/>
                                <w:szCs w:val="24"/>
                              </w:rPr>
                              <w:t xml:space="preserve">Board </w:t>
                            </w:r>
                            <w:r w:rsidR="006E7D6F">
                              <w:rPr>
                                <w:b/>
                                <w:bCs/>
                                <w:i/>
                                <w:iCs/>
                                <w:color w:val="FF0000"/>
                                <w:sz w:val="24"/>
                                <w:szCs w:val="24"/>
                              </w:rPr>
                              <w:t xml:space="preserve">of </w:t>
                            </w:r>
                            <w:r w:rsidRPr="00E87765">
                              <w:rPr>
                                <w:b/>
                                <w:bCs/>
                                <w:i/>
                                <w:iCs/>
                                <w:color w:val="FF0000"/>
                                <w:sz w:val="24"/>
                                <w:szCs w:val="24"/>
                              </w:rPr>
                              <w:t xml:space="preserve">Pharmacy regulations, including the language that has been added to allow licensed community mental health clinics and facilities that have </w:t>
                            </w:r>
                            <w:r w:rsidR="00A17638">
                              <w:rPr>
                                <w:b/>
                                <w:bCs/>
                                <w:i/>
                                <w:iCs/>
                                <w:color w:val="FF0000"/>
                                <w:sz w:val="24"/>
                                <w:szCs w:val="24"/>
                              </w:rPr>
                              <w:t>SUD</w:t>
                            </w:r>
                            <w:r w:rsidRPr="00E87765">
                              <w:rPr>
                                <w:b/>
                                <w:bCs/>
                                <w:i/>
                                <w:iCs/>
                                <w:color w:val="FF0000"/>
                                <w:sz w:val="24"/>
                                <w:szCs w:val="24"/>
                              </w:rPr>
                              <w:t xml:space="preserve"> treatment programs to be included in the definition of </w:t>
                            </w:r>
                            <w:r w:rsidR="006E7D6F">
                              <w:rPr>
                                <w:b/>
                                <w:bCs/>
                                <w:i/>
                                <w:iCs/>
                                <w:color w:val="FF0000"/>
                                <w:sz w:val="24"/>
                                <w:szCs w:val="24"/>
                              </w:rPr>
                              <w:t>‘</w:t>
                            </w:r>
                            <w:r w:rsidRPr="00E87765">
                              <w:rPr>
                                <w:b/>
                                <w:bCs/>
                                <w:i/>
                                <w:iCs/>
                                <w:color w:val="FF0000"/>
                                <w:sz w:val="24"/>
                                <w:szCs w:val="24"/>
                              </w:rPr>
                              <w:t>other outlets</w:t>
                            </w:r>
                            <w:r w:rsidR="006E7D6F">
                              <w:rPr>
                                <w:b/>
                                <w:bCs/>
                                <w:i/>
                                <w:iCs/>
                                <w:color w:val="FF0000"/>
                                <w:sz w:val="24"/>
                                <w:szCs w:val="24"/>
                              </w:rPr>
                              <w:t>’</w:t>
                            </w:r>
                            <w:r w:rsidRPr="00662E4B">
                              <w:rPr>
                                <w:b/>
                                <w:i/>
                                <w:iCs/>
                                <w:color w:val="FF0000"/>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D41BE5" id="_x0000_s1031" type="#_x0000_t202" style="position:absolute;left:0;text-align:left;margin-left:452.8pt;margin-top:46.15pt;width:7in;height:110.55pt;z-index:251663360;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mMDgIAAPoDAAAOAAAAZHJzL2Uyb0RvYy54bWysU9tu2zAMfR+wfxD0vtjJki4x4hRduwwD&#10;ugvQ7gMYWY6FSaImKbG7rx8lp2mwvQ3TgyCJ5CHPIbW+HoxmR+mDQlvz6aTkTFqBjbL7mn9/3L5Z&#10;chYi2AY0WlnzJxn49eb1q3XvKjnDDnUjPSMQG6re1byL0VVFEUQnDYQJOmnJ2KI3EOnq90XjoSd0&#10;o4tZWV4VPfrGeRQyBHq9G418k/HbVor4tW2DjEzXnGqLefd536W92Kyh2ntwnRKnMuAfqjCgLCU9&#10;Q91BBHbw6i8oo4THgG2cCDQFtq0SMnMgNtPyDzYPHTiZuZA4wZ1lCv8PVnw5fvNMNTVfcGbBUIse&#10;5RDZexzYLKnTu1CR04MjtzjQM3U5Mw3uHsWPwCzedmD38sZ77DsJDVU3TZHFReiIExLIrv+MDaWB&#10;Q8QMNLTeJOlIDEbo1KWnc2dSKYIer+ZluSzJJMg2nZdvV8tFzgHVc7jzIX6UaFg61NxT6zM8HO9D&#10;TOVA9eySslncKq1z+7Vlfc1Xi9kiB1xYjIo0nVqZmlN2WuO8JJYfbJODIyg9nimBtifaienIOQ67&#10;4aQv+SdJdtg8kQ4ex2Gkz0OHDv0vznoaxJqHnwfwkjP9yZKWq+l8niY3X+aLdzO6+EvL7tICVhBU&#10;zSNn4/E25mlPlIO7Ic23KqvxUsmpZBqwLNLpM6QJvrxnr5cvu/kNAAD//wMAUEsDBBQABgAIAAAA&#10;IQAMYPY53QAAAAgBAAAPAAAAZHJzL2Rvd25yZXYueG1sTI/BTsMwEETvSPyDtUjcqN0EQZtmU1Wo&#10;LUdKiTi7sUki4rVlu2n4e9wTHGdnNfOmXE9mYKP2obeEMJ8JYJoaq3pqEeqP3cMCWIiSlBwsaYQf&#10;HWBd3d6UslD2Qu96PMaWpRAKhUToYnQF56HptJFhZp2m5H1Zb2RM0rdceXlJ4WbgmRBP3MieUkMn&#10;nX7pdPN9PBsEF93++dW/HTbb3Sjqz32d9e0W8f5u2qyART3Fv2e44id0qBLTyZ5JBTYgpCERYZnl&#10;wK6uEIt0OSHk8/wReFXy/wOqXwAAAP//AwBQSwECLQAUAAYACAAAACEAtoM4kv4AAADhAQAAEwAA&#10;AAAAAAAAAAAAAAAAAAAAW0NvbnRlbnRfVHlwZXNdLnhtbFBLAQItABQABgAIAAAAIQA4/SH/1gAA&#10;AJQBAAALAAAAAAAAAAAAAAAAAC8BAABfcmVscy8ucmVsc1BLAQItABQABgAIAAAAIQCIbTmMDgIA&#10;APoDAAAOAAAAAAAAAAAAAAAAAC4CAABkcnMvZTJvRG9jLnhtbFBLAQItABQABgAIAAAAIQAMYPY5&#10;3QAAAAgBAAAPAAAAAAAAAAAAAAAAAGgEAABkcnMvZG93bnJldi54bWxQSwUGAAAAAAQABADzAAAA&#10;cgUAAAAA&#10;" filled="f" stroked="f">
                <v:textbox style="mso-fit-shape-to-text:t">
                  <w:txbxContent>
                    <w:p w14:paraId="103D0472" w14:textId="4C409A44" w:rsidR="008F0AF2" w:rsidRPr="00662E4B" w:rsidRDefault="008F0AF2" w:rsidP="008F0AF2">
                      <w:pPr>
                        <w:pBdr>
                          <w:top w:val="single" w:sz="24" w:space="8" w:color="4472C4" w:themeColor="accent1"/>
                          <w:bottom w:val="single" w:sz="24" w:space="8" w:color="4472C4" w:themeColor="accent1"/>
                        </w:pBdr>
                        <w:spacing w:after="0"/>
                        <w:jc w:val="center"/>
                        <w:rPr>
                          <w:i/>
                          <w:iCs/>
                          <w:color w:val="FF0000"/>
                          <w:sz w:val="24"/>
                          <w:szCs w:val="24"/>
                        </w:rPr>
                      </w:pPr>
                      <w:r w:rsidRPr="00662E4B">
                        <w:rPr>
                          <w:b/>
                          <w:i/>
                          <w:iCs/>
                          <w:color w:val="FF0000"/>
                          <w:sz w:val="24"/>
                          <w:szCs w:val="24"/>
                        </w:rPr>
                        <w:t>“</w:t>
                      </w:r>
                      <w:r w:rsidRPr="00E87765">
                        <w:rPr>
                          <w:b/>
                          <w:bCs/>
                          <w:i/>
                          <w:iCs/>
                          <w:color w:val="FF0000"/>
                          <w:sz w:val="24"/>
                          <w:szCs w:val="24"/>
                        </w:rPr>
                        <w:t xml:space="preserve">Please support </w:t>
                      </w:r>
                      <w:r w:rsidR="006E7D6F">
                        <w:rPr>
                          <w:b/>
                          <w:bCs/>
                          <w:i/>
                          <w:iCs/>
                          <w:color w:val="FF0000"/>
                          <w:sz w:val="24"/>
                          <w:szCs w:val="24"/>
                        </w:rPr>
                        <w:t xml:space="preserve">legislation </w:t>
                      </w:r>
                      <w:r w:rsidRPr="00E87765">
                        <w:rPr>
                          <w:b/>
                          <w:bCs/>
                          <w:i/>
                          <w:iCs/>
                          <w:color w:val="FF0000"/>
                          <w:sz w:val="24"/>
                          <w:szCs w:val="24"/>
                        </w:rPr>
                        <w:t xml:space="preserve">that will continue the </w:t>
                      </w:r>
                      <w:r w:rsidR="006E7D6F" w:rsidRPr="00E87765">
                        <w:rPr>
                          <w:b/>
                          <w:bCs/>
                          <w:i/>
                          <w:iCs/>
                          <w:color w:val="FF0000"/>
                          <w:sz w:val="24"/>
                          <w:szCs w:val="24"/>
                        </w:rPr>
                        <w:t xml:space="preserve">Board </w:t>
                      </w:r>
                      <w:r w:rsidR="006E7D6F">
                        <w:rPr>
                          <w:b/>
                          <w:bCs/>
                          <w:i/>
                          <w:iCs/>
                          <w:color w:val="FF0000"/>
                          <w:sz w:val="24"/>
                          <w:szCs w:val="24"/>
                        </w:rPr>
                        <w:t xml:space="preserve">of </w:t>
                      </w:r>
                      <w:r w:rsidRPr="00E87765">
                        <w:rPr>
                          <w:b/>
                          <w:bCs/>
                          <w:i/>
                          <w:iCs/>
                          <w:color w:val="FF0000"/>
                          <w:sz w:val="24"/>
                          <w:szCs w:val="24"/>
                        </w:rPr>
                        <w:t xml:space="preserve">Pharmacy regulations, including the language that has been added to allow licensed community mental health clinics and facilities that have </w:t>
                      </w:r>
                      <w:r w:rsidR="00A17638">
                        <w:rPr>
                          <w:b/>
                          <w:bCs/>
                          <w:i/>
                          <w:iCs/>
                          <w:color w:val="FF0000"/>
                          <w:sz w:val="24"/>
                          <w:szCs w:val="24"/>
                        </w:rPr>
                        <w:t>SUD</w:t>
                      </w:r>
                      <w:r w:rsidRPr="00E87765">
                        <w:rPr>
                          <w:b/>
                          <w:bCs/>
                          <w:i/>
                          <w:iCs/>
                          <w:color w:val="FF0000"/>
                          <w:sz w:val="24"/>
                          <w:szCs w:val="24"/>
                        </w:rPr>
                        <w:t xml:space="preserve"> treatment programs to be included in the definition of </w:t>
                      </w:r>
                      <w:r w:rsidR="006E7D6F">
                        <w:rPr>
                          <w:b/>
                          <w:bCs/>
                          <w:i/>
                          <w:iCs/>
                          <w:color w:val="FF0000"/>
                          <w:sz w:val="24"/>
                          <w:szCs w:val="24"/>
                        </w:rPr>
                        <w:t>‘</w:t>
                      </w:r>
                      <w:r w:rsidRPr="00E87765">
                        <w:rPr>
                          <w:b/>
                          <w:bCs/>
                          <w:i/>
                          <w:iCs/>
                          <w:color w:val="FF0000"/>
                          <w:sz w:val="24"/>
                          <w:szCs w:val="24"/>
                        </w:rPr>
                        <w:t>other outlets</w:t>
                      </w:r>
                      <w:r w:rsidR="006E7D6F">
                        <w:rPr>
                          <w:b/>
                          <w:bCs/>
                          <w:i/>
                          <w:iCs/>
                          <w:color w:val="FF0000"/>
                          <w:sz w:val="24"/>
                          <w:szCs w:val="24"/>
                        </w:rPr>
                        <w:t>’</w:t>
                      </w:r>
                      <w:r w:rsidRPr="00662E4B">
                        <w:rPr>
                          <w:b/>
                          <w:i/>
                          <w:iCs/>
                          <w:color w:val="FF0000"/>
                          <w:sz w:val="24"/>
                          <w:szCs w:val="24"/>
                        </w:rPr>
                        <w:t>.”</w:t>
                      </w:r>
                    </w:p>
                  </w:txbxContent>
                </v:textbox>
                <w10:wrap type="square" anchorx="margin"/>
              </v:shape>
            </w:pict>
          </mc:Fallback>
        </mc:AlternateContent>
      </w:r>
      <w:r>
        <w:rPr>
          <w:rFonts w:ascii="Calibri" w:eastAsia="Calibri" w:hAnsi="Calibri" w:cs="Calibri"/>
          <w:color w:val="000000"/>
        </w:rPr>
        <w:t xml:space="preserve">Describe how </w:t>
      </w:r>
      <w:r w:rsidR="008F0AF2" w:rsidRPr="00A17638">
        <w:rPr>
          <w:rFonts w:ascii="Calibri" w:eastAsia="Calibri" w:hAnsi="Calibri" w:cs="Calibri"/>
          <w:color w:val="000000"/>
        </w:rPr>
        <w:t xml:space="preserve">your </w:t>
      </w:r>
      <w:r>
        <w:rPr>
          <w:rFonts w:ascii="Calibri" w:eastAsia="Calibri" w:hAnsi="Calibri" w:cs="Calibri"/>
          <w:color w:val="000000"/>
        </w:rPr>
        <w:t xml:space="preserve">facility </w:t>
      </w:r>
      <w:r w:rsidR="008F0AF2" w:rsidRPr="00A17638">
        <w:rPr>
          <w:rFonts w:ascii="Calibri" w:eastAsia="Calibri" w:hAnsi="Calibri" w:cs="Calibri"/>
          <w:color w:val="000000"/>
        </w:rPr>
        <w:t>would benefit from increased prescription authority and the impact that it would have on clients</w:t>
      </w:r>
      <w:r w:rsidR="008C1B77">
        <w:rPr>
          <w:rFonts w:ascii="Calibri" w:eastAsia="Calibri" w:hAnsi="Calibri" w:cs="Calibri"/>
          <w:color w:val="000000"/>
        </w:rPr>
        <w:t xml:space="preserve"> in your community</w:t>
      </w:r>
      <w:r w:rsidR="008F0AF2" w:rsidRPr="00A17638">
        <w:rPr>
          <w:rFonts w:ascii="Calibri" w:eastAsia="Calibri" w:hAnsi="Calibri" w:cs="Calibri"/>
          <w:color w:val="000000"/>
        </w:rPr>
        <w:t xml:space="preserve"> </w:t>
      </w:r>
    </w:p>
    <w:p w14:paraId="0FACFB7B" w14:textId="77777777" w:rsidR="008F0AF2" w:rsidRPr="008F0AF2" w:rsidRDefault="008F0AF2" w:rsidP="008F0AF2">
      <w:pPr>
        <w:pBdr>
          <w:bottom w:val="single" w:sz="4" w:space="1" w:color="auto"/>
        </w:pBdr>
        <w:spacing w:before="240" w:after="80" w:line="240" w:lineRule="auto"/>
        <w:rPr>
          <w:rFonts w:ascii="Calibri" w:eastAsia="Calibri" w:hAnsi="Calibri" w:cs="Calibri"/>
          <w:b/>
          <w:color w:val="000000"/>
          <w:sz w:val="40"/>
          <w:szCs w:val="28"/>
        </w:rPr>
      </w:pPr>
      <w:r w:rsidRPr="008F0AF2">
        <w:rPr>
          <w:rFonts w:ascii="Calibri" w:eastAsia="Calibri" w:hAnsi="Calibri" w:cs="Calibri"/>
          <w:b/>
          <w:color w:val="000000"/>
          <w:sz w:val="40"/>
          <w:szCs w:val="28"/>
        </w:rPr>
        <w:lastRenderedPageBreak/>
        <w:t>Be Prepared to Respond to the Following Topics/Bills</w:t>
      </w:r>
    </w:p>
    <w:p w14:paraId="7A385BDF" w14:textId="4A4CCA20" w:rsidR="008F0AF2" w:rsidRPr="008F0AF2" w:rsidRDefault="008F0AF2" w:rsidP="0021382E">
      <w:pPr>
        <w:spacing w:after="0"/>
        <w:rPr>
          <w:rFonts w:ascii="Calibri" w:eastAsia="Calibri" w:hAnsi="Calibri" w:cs="Calibri"/>
          <w:i/>
          <w:color w:val="000000"/>
          <w:sz w:val="24"/>
          <w:szCs w:val="24"/>
        </w:rPr>
      </w:pPr>
      <w:r w:rsidRPr="008F0AF2">
        <w:rPr>
          <w:rFonts w:ascii="Calibri" w:eastAsia="Calibri" w:hAnsi="Calibri" w:cs="Calibri"/>
          <w:color w:val="000000"/>
          <w:sz w:val="24"/>
          <w:szCs w:val="24"/>
        </w:rPr>
        <w:t>Legislators may already have been approached by other groups regarding the</w:t>
      </w:r>
      <w:r w:rsidR="008C1B77">
        <w:rPr>
          <w:rFonts w:ascii="Calibri" w:eastAsia="Calibri" w:hAnsi="Calibri" w:cs="Calibri"/>
          <w:color w:val="000000"/>
          <w:sz w:val="24"/>
          <w:szCs w:val="24"/>
        </w:rPr>
        <w:t xml:space="preserve">se </w:t>
      </w:r>
      <w:r w:rsidRPr="008F0AF2">
        <w:rPr>
          <w:rFonts w:ascii="Calibri" w:eastAsia="Calibri" w:hAnsi="Calibri" w:cs="Calibri"/>
          <w:color w:val="000000"/>
          <w:sz w:val="24"/>
          <w:szCs w:val="24"/>
        </w:rPr>
        <w:t xml:space="preserve">legislative proposals: </w:t>
      </w:r>
    </w:p>
    <w:p w14:paraId="5F297112" w14:textId="77777777" w:rsidR="008F0AF2" w:rsidRPr="008F0AF2" w:rsidRDefault="008F0AF2" w:rsidP="008F0AF2">
      <w:pPr>
        <w:spacing w:after="5" w:line="240" w:lineRule="auto"/>
        <w:rPr>
          <w:rFonts w:ascii="Calibri" w:eastAsia="Calibri" w:hAnsi="Calibri" w:cs="Calibri"/>
          <w:color w:val="000000"/>
          <w:szCs w:val="20"/>
        </w:rPr>
      </w:pPr>
    </w:p>
    <w:p w14:paraId="53E3B181" w14:textId="74B7873B" w:rsidR="008F0AF2" w:rsidRPr="008F0AF2" w:rsidRDefault="008F0AF2" w:rsidP="008F0AF2">
      <w:pPr>
        <w:spacing w:after="5" w:line="240" w:lineRule="auto"/>
        <w:ind w:left="15"/>
        <w:rPr>
          <w:rFonts w:ascii="Calibri" w:eastAsia="Calibri" w:hAnsi="Calibri" w:cs="Calibri"/>
          <w:b/>
          <w:bCs/>
          <w:color w:val="000000"/>
          <w:sz w:val="28"/>
          <w:szCs w:val="24"/>
        </w:rPr>
      </w:pPr>
      <w:r w:rsidRPr="008F0AF2">
        <w:rPr>
          <w:rFonts w:ascii="Calibri" w:eastAsia="Calibri" w:hAnsi="Calibri" w:cs="Calibri"/>
          <w:b/>
          <w:bCs/>
          <w:color w:val="000000"/>
          <w:sz w:val="28"/>
          <w:szCs w:val="24"/>
        </w:rPr>
        <w:t>Behavioral Health Authority</w:t>
      </w:r>
    </w:p>
    <w:p w14:paraId="611D8644" w14:textId="3FCBEBA1" w:rsidR="008F0AF2" w:rsidRPr="008F0AF2" w:rsidRDefault="008F0AF2" w:rsidP="008F0AF2">
      <w:pPr>
        <w:tabs>
          <w:tab w:val="num" w:pos="720"/>
        </w:tabs>
        <w:spacing w:after="5" w:line="240" w:lineRule="auto"/>
        <w:ind w:left="15"/>
        <w:rPr>
          <w:rFonts w:ascii="Calibri" w:eastAsia="Calibri" w:hAnsi="Calibri" w:cs="Calibri"/>
          <w:b/>
          <w:bCs/>
          <w:color w:val="000000"/>
          <w:sz w:val="24"/>
        </w:rPr>
      </w:pPr>
      <w:r w:rsidRPr="008F0AF2">
        <w:rPr>
          <w:rFonts w:ascii="Calibri" w:eastAsia="Calibri" w:hAnsi="Calibri" w:cs="Calibri"/>
          <w:color w:val="000000"/>
          <w:sz w:val="24"/>
        </w:rPr>
        <w:t>CDHS will be leading a bill, sponsored by Representative</w:t>
      </w:r>
      <w:r w:rsidR="0021382E" w:rsidRPr="0061671C">
        <w:rPr>
          <w:rFonts w:ascii="Calibri" w:eastAsia="Calibri" w:hAnsi="Calibri" w:cs="Calibri"/>
          <w:color w:val="000000"/>
          <w:sz w:val="24"/>
        </w:rPr>
        <w:t>s</w:t>
      </w:r>
      <w:r w:rsidRPr="008F0AF2">
        <w:rPr>
          <w:rFonts w:ascii="Calibri" w:eastAsia="Calibri" w:hAnsi="Calibri" w:cs="Calibri"/>
          <w:color w:val="000000"/>
          <w:sz w:val="24"/>
        </w:rPr>
        <w:t xml:space="preserve"> Mary Young </w:t>
      </w:r>
      <w:r w:rsidR="00B3707E">
        <w:rPr>
          <w:rFonts w:ascii="Calibri" w:eastAsia="Calibri" w:hAnsi="Calibri" w:cs="Calibri"/>
          <w:color w:val="000000"/>
          <w:sz w:val="24"/>
        </w:rPr>
        <w:t>and</w:t>
      </w:r>
      <w:r w:rsidRPr="008F0AF2">
        <w:rPr>
          <w:rFonts w:ascii="Calibri" w:eastAsia="Calibri" w:hAnsi="Calibri" w:cs="Calibri"/>
          <w:color w:val="000000"/>
          <w:sz w:val="24"/>
        </w:rPr>
        <w:t xml:space="preserve"> Rod Pelton and Senator Rhonda Fields to </w:t>
      </w:r>
      <w:r w:rsidR="0021382E" w:rsidRPr="0061671C">
        <w:rPr>
          <w:rFonts w:ascii="Calibri" w:eastAsia="Calibri" w:hAnsi="Calibri" w:cs="Calibri"/>
          <w:color w:val="000000"/>
          <w:sz w:val="24"/>
        </w:rPr>
        <w:t>develop a plan to create a Behavioral Health Administration</w:t>
      </w:r>
      <w:r w:rsidRPr="008F0AF2">
        <w:rPr>
          <w:rFonts w:ascii="Calibri" w:eastAsia="Calibri" w:hAnsi="Calibri" w:cs="Calibri"/>
          <w:color w:val="000000"/>
          <w:sz w:val="24"/>
        </w:rPr>
        <w:t xml:space="preserve">. </w:t>
      </w:r>
      <w:r w:rsidRPr="008F0AF2">
        <w:rPr>
          <w:rFonts w:ascii="Calibri" w:eastAsia="Calibri" w:hAnsi="Calibri" w:cs="Calibri"/>
          <w:i/>
          <w:iCs/>
          <w:color w:val="000000"/>
          <w:sz w:val="24"/>
        </w:rPr>
        <w:t xml:space="preserve">CBHC is supportive of this legislative effort and is optimistic about the opportunity to streamline administrative complexity, support providers, and </w:t>
      </w:r>
      <w:r w:rsidR="00B3707E">
        <w:rPr>
          <w:rFonts w:ascii="Calibri" w:eastAsia="Calibri" w:hAnsi="Calibri" w:cs="Calibri"/>
          <w:i/>
          <w:iCs/>
          <w:color w:val="000000"/>
          <w:sz w:val="24"/>
        </w:rPr>
        <w:t xml:space="preserve">offer </w:t>
      </w:r>
      <w:r w:rsidR="0021382E" w:rsidRPr="0061671C">
        <w:rPr>
          <w:rFonts w:ascii="Calibri" w:eastAsia="Calibri" w:hAnsi="Calibri" w:cs="Calibri"/>
          <w:i/>
          <w:iCs/>
          <w:color w:val="000000"/>
          <w:sz w:val="24"/>
        </w:rPr>
        <w:t xml:space="preserve">better </w:t>
      </w:r>
      <w:r w:rsidRPr="008F0AF2">
        <w:rPr>
          <w:rFonts w:ascii="Calibri" w:eastAsia="Calibri" w:hAnsi="Calibri" w:cs="Calibri"/>
          <w:i/>
          <w:iCs/>
          <w:color w:val="000000"/>
          <w:sz w:val="24"/>
        </w:rPr>
        <w:t>care for individuals in need.</w:t>
      </w:r>
      <w:r w:rsidRPr="008F0AF2">
        <w:rPr>
          <w:rFonts w:ascii="Calibri" w:eastAsia="Calibri" w:hAnsi="Calibri" w:cs="Calibri"/>
          <w:b/>
          <w:bCs/>
          <w:color w:val="000000"/>
          <w:sz w:val="24"/>
        </w:rPr>
        <w:t xml:space="preserve">  </w:t>
      </w:r>
    </w:p>
    <w:p w14:paraId="44B4C7D4" w14:textId="77777777" w:rsidR="008F0AF2" w:rsidRPr="008F0AF2" w:rsidRDefault="008F0AF2" w:rsidP="008F0AF2">
      <w:pPr>
        <w:spacing w:after="21" w:line="240" w:lineRule="auto"/>
        <w:rPr>
          <w:rFonts w:ascii="Calibri" w:eastAsia="Calibri" w:hAnsi="Calibri" w:cs="Calibri"/>
          <w:color w:val="000000"/>
          <w:sz w:val="16"/>
          <w:szCs w:val="20"/>
        </w:rPr>
      </w:pPr>
    </w:p>
    <w:p w14:paraId="6CD7E904" w14:textId="6E9E6E60" w:rsidR="006E7D6F" w:rsidRPr="008F0AF2" w:rsidRDefault="006E7D6F" w:rsidP="006E7D6F">
      <w:pPr>
        <w:spacing w:after="5" w:line="240" w:lineRule="auto"/>
        <w:ind w:left="15"/>
        <w:rPr>
          <w:rFonts w:ascii="Calibri" w:eastAsia="Calibri" w:hAnsi="Calibri" w:cs="Calibri"/>
          <w:b/>
          <w:bCs/>
          <w:color w:val="000000"/>
          <w:sz w:val="28"/>
          <w:szCs w:val="24"/>
        </w:rPr>
      </w:pPr>
      <w:r w:rsidRPr="008F0AF2">
        <w:rPr>
          <w:rFonts w:ascii="Calibri" w:eastAsia="Calibri" w:hAnsi="Calibri" w:cs="Calibri"/>
          <w:b/>
          <w:bCs/>
          <w:color w:val="000000"/>
          <w:sz w:val="28"/>
          <w:szCs w:val="24"/>
        </w:rPr>
        <w:t xml:space="preserve">988 Crisis Line </w:t>
      </w:r>
      <w:r w:rsidR="0021382E">
        <w:rPr>
          <w:rFonts w:ascii="Calibri" w:eastAsia="Calibri" w:hAnsi="Calibri" w:cs="Calibri"/>
          <w:b/>
          <w:bCs/>
          <w:color w:val="000000"/>
          <w:sz w:val="28"/>
          <w:szCs w:val="24"/>
        </w:rPr>
        <w:t xml:space="preserve">– </w:t>
      </w:r>
      <w:r w:rsidRPr="008F0AF2">
        <w:rPr>
          <w:rFonts w:ascii="Calibri" w:eastAsia="Calibri" w:hAnsi="Calibri" w:cs="Calibri"/>
          <w:b/>
          <w:bCs/>
          <w:color w:val="000000"/>
          <w:sz w:val="28"/>
          <w:szCs w:val="24"/>
        </w:rPr>
        <w:t>State Implementation</w:t>
      </w:r>
    </w:p>
    <w:p w14:paraId="32132A6D" w14:textId="7B1917F8" w:rsidR="006E7D6F" w:rsidRPr="008F0AF2" w:rsidRDefault="006E7D6F" w:rsidP="006E7D6F">
      <w:pPr>
        <w:tabs>
          <w:tab w:val="num" w:pos="720"/>
        </w:tabs>
        <w:spacing w:after="5" w:line="240" w:lineRule="auto"/>
        <w:ind w:left="15"/>
        <w:rPr>
          <w:rFonts w:ascii="Calibri" w:eastAsia="Calibri" w:hAnsi="Calibri" w:cs="Calibri"/>
          <w:color w:val="000000"/>
          <w:sz w:val="24"/>
        </w:rPr>
      </w:pPr>
      <w:r w:rsidRPr="008F0AF2">
        <w:rPr>
          <w:rFonts w:ascii="Calibri" w:eastAsia="Calibri" w:hAnsi="Calibri" w:cs="Calibri"/>
          <w:color w:val="000000"/>
          <w:sz w:val="24"/>
        </w:rPr>
        <w:t xml:space="preserve">Mental Health Colorado </w:t>
      </w:r>
      <w:r w:rsidR="0021382E" w:rsidRPr="0061671C">
        <w:rPr>
          <w:rFonts w:ascii="Calibri" w:eastAsia="Calibri" w:hAnsi="Calibri" w:cs="Calibri"/>
          <w:color w:val="000000"/>
          <w:sz w:val="24"/>
        </w:rPr>
        <w:t xml:space="preserve">is planning to lead </w:t>
      </w:r>
      <w:r w:rsidRPr="008F0AF2">
        <w:rPr>
          <w:rFonts w:ascii="Calibri" w:eastAsia="Calibri" w:hAnsi="Calibri" w:cs="Calibri"/>
          <w:color w:val="000000"/>
          <w:sz w:val="24"/>
        </w:rPr>
        <w:t>an effort to implement the newly allowed telecom charge towards investment in crisis services. This initiative would seek to connect Colorado’s crisis hotline to the 988 system</w:t>
      </w:r>
      <w:r w:rsidR="008C1B77">
        <w:rPr>
          <w:rFonts w:ascii="Calibri" w:eastAsia="Calibri" w:hAnsi="Calibri" w:cs="Calibri"/>
          <w:color w:val="000000"/>
          <w:sz w:val="24"/>
        </w:rPr>
        <w:t xml:space="preserve"> that is currently</w:t>
      </w:r>
      <w:r w:rsidRPr="008F0AF2">
        <w:rPr>
          <w:rFonts w:ascii="Calibri" w:eastAsia="Calibri" w:hAnsi="Calibri" w:cs="Calibri"/>
          <w:color w:val="000000"/>
          <w:sz w:val="24"/>
        </w:rPr>
        <w:t xml:space="preserve"> being set up nationally. </w:t>
      </w:r>
      <w:r w:rsidRPr="001201DA">
        <w:rPr>
          <w:rFonts w:ascii="Calibri" w:eastAsia="Calibri" w:hAnsi="Calibri" w:cs="Calibri"/>
          <w:i/>
          <w:iCs/>
          <w:color w:val="000000"/>
          <w:sz w:val="24"/>
        </w:rPr>
        <w:t>While</w:t>
      </w:r>
      <w:r w:rsidRPr="008F0AF2">
        <w:rPr>
          <w:rFonts w:ascii="Calibri" w:eastAsia="Calibri" w:hAnsi="Calibri" w:cs="Calibri"/>
          <w:color w:val="000000"/>
          <w:sz w:val="24"/>
        </w:rPr>
        <w:t xml:space="preserve"> </w:t>
      </w:r>
      <w:r w:rsidRPr="008F0AF2">
        <w:rPr>
          <w:rFonts w:ascii="Calibri" w:eastAsia="Calibri" w:hAnsi="Calibri" w:cs="Calibri"/>
          <w:i/>
          <w:iCs/>
          <w:color w:val="000000"/>
          <w:sz w:val="24"/>
        </w:rPr>
        <w:t>CBHC does not have a position on this bill at this time</w:t>
      </w:r>
      <w:r w:rsidR="00B3707E">
        <w:rPr>
          <w:rFonts w:ascii="Calibri" w:eastAsia="Calibri" w:hAnsi="Calibri" w:cs="Calibri"/>
          <w:i/>
          <w:iCs/>
          <w:color w:val="000000"/>
          <w:sz w:val="24"/>
        </w:rPr>
        <w:t>,</w:t>
      </w:r>
      <w:r w:rsidRPr="008F0AF2">
        <w:rPr>
          <w:rFonts w:ascii="Calibri" w:eastAsia="Calibri" w:hAnsi="Calibri" w:cs="Calibri"/>
          <w:i/>
          <w:iCs/>
          <w:color w:val="000000"/>
          <w:sz w:val="24"/>
        </w:rPr>
        <w:t xml:space="preserve"> we are encouraged by the opportunity to further explore how Colorado can increase investments in crisis infrastructure</w:t>
      </w:r>
      <w:r w:rsidRPr="008F0AF2">
        <w:rPr>
          <w:rFonts w:ascii="Calibri" w:eastAsia="Calibri" w:hAnsi="Calibri" w:cs="Calibri"/>
          <w:color w:val="000000"/>
          <w:sz w:val="24"/>
        </w:rPr>
        <w:t>.</w:t>
      </w:r>
    </w:p>
    <w:p w14:paraId="1549F82D" w14:textId="77777777" w:rsidR="006E7D6F" w:rsidRPr="006E7D6F" w:rsidRDefault="006E7D6F" w:rsidP="008F0AF2">
      <w:pPr>
        <w:spacing w:after="21" w:line="240" w:lineRule="auto"/>
        <w:ind w:left="10" w:hanging="10"/>
        <w:rPr>
          <w:rFonts w:ascii="Calibri" w:eastAsia="Calibri" w:hAnsi="Calibri" w:cs="Calibri"/>
          <w:b/>
          <w:bCs/>
          <w:color w:val="000000"/>
          <w:sz w:val="16"/>
          <w:szCs w:val="14"/>
        </w:rPr>
      </w:pPr>
    </w:p>
    <w:p w14:paraId="62789C0F" w14:textId="0D1B4972" w:rsidR="006E7D6F" w:rsidRPr="008F0AF2" w:rsidRDefault="006E7D6F" w:rsidP="006E7D6F">
      <w:pPr>
        <w:spacing w:after="21" w:line="240" w:lineRule="auto"/>
        <w:ind w:left="10" w:hanging="10"/>
        <w:rPr>
          <w:rFonts w:ascii="Calibri" w:eastAsia="Calibri" w:hAnsi="Calibri" w:cs="Calibri"/>
          <w:b/>
          <w:color w:val="000000"/>
          <w:sz w:val="28"/>
          <w:szCs w:val="24"/>
        </w:rPr>
      </w:pPr>
      <w:r w:rsidRPr="008F0AF2">
        <w:rPr>
          <w:rFonts w:ascii="Calibri" w:eastAsia="Calibri" w:hAnsi="Calibri" w:cs="Calibri"/>
          <w:b/>
          <w:bCs/>
          <w:color w:val="000000"/>
          <w:sz w:val="28"/>
          <w:szCs w:val="24"/>
        </w:rPr>
        <w:t>Secure Transportation for Behavioral Health</w:t>
      </w:r>
      <w:r w:rsidRPr="008F0AF2">
        <w:rPr>
          <w:rFonts w:ascii="Calibri" w:eastAsia="Calibri" w:hAnsi="Calibri" w:cs="Calibri"/>
          <w:b/>
          <w:color w:val="000000"/>
          <w:sz w:val="28"/>
          <w:szCs w:val="24"/>
        </w:rPr>
        <w:t xml:space="preserve">  </w:t>
      </w:r>
    </w:p>
    <w:p w14:paraId="4807DE50" w14:textId="5C782C4A" w:rsidR="006E7D6F" w:rsidRPr="008F0AF2" w:rsidRDefault="0061671C" w:rsidP="006E7D6F">
      <w:pPr>
        <w:tabs>
          <w:tab w:val="num" w:pos="720"/>
        </w:tabs>
        <w:spacing w:after="21" w:line="240" w:lineRule="auto"/>
        <w:ind w:left="10" w:hanging="10"/>
        <w:rPr>
          <w:rFonts w:ascii="Calibri" w:eastAsia="Calibri" w:hAnsi="Calibri" w:cs="Calibri"/>
          <w:color w:val="000000"/>
          <w:sz w:val="24"/>
        </w:rPr>
      </w:pPr>
      <w:r>
        <w:rPr>
          <w:rFonts w:ascii="Calibri" w:eastAsia="Calibri" w:hAnsi="Calibri" w:cs="Calibri"/>
          <w:bCs/>
          <w:color w:val="000000"/>
          <w:sz w:val="24"/>
        </w:rPr>
        <w:t>Anticipated</w:t>
      </w:r>
      <w:r w:rsidR="006E7D6F" w:rsidRPr="008F0AF2">
        <w:rPr>
          <w:rFonts w:ascii="Calibri" w:eastAsia="Calibri" w:hAnsi="Calibri" w:cs="Calibri"/>
          <w:bCs/>
          <w:color w:val="000000"/>
          <w:sz w:val="24"/>
        </w:rPr>
        <w:t xml:space="preserve"> legislation aims to create a l</w:t>
      </w:r>
      <w:r w:rsidR="006E7D6F" w:rsidRPr="008F0AF2">
        <w:rPr>
          <w:rFonts w:ascii="Calibri" w:eastAsia="Calibri" w:hAnsi="Calibri" w:cs="Calibri"/>
          <w:color w:val="000000"/>
          <w:sz w:val="24"/>
        </w:rPr>
        <w:t xml:space="preserve">icensing structure for non-ambulatory, BH-specific transportation services and further directs HCPF to identify a pathway to pay for this service for Medicaid populations. </w:t>
      </w:r>
      <w:r w:rsidR="006E7D6F" w:rsidRPr="008F0AF2">
        <w:rPr>
          <w:rFonts w:ascii="Calibri" w:eastAsia="Calibri" w:hAnsi="Calibri" w:cs="Calibri"/>
          <w:i/>
          <w:iCs/>
          <w:color w:val="000000"/>
          <w:sz w:val="24"/>
        </w:rPr>
        <w:t xml:space="preserve">CBHC </w:t>
      </w:r>
      <w:r>
        <w:rPr>
          <w:rFonts w:ascii="Calibri" w:eastAsia="Calibri" w:hAnsi="Calibri" w:cs="Calibri"/>
          <w:i/>
          <w:iCs/>
          <w:color w:val="000000"/>
          <w:sz w:val="24"/>
        </w:rPr>
        <w:t>backs</w:t>
      </w:r>
      <w:r w:rsidR="006E7D6F" w:rsidRPr="008F0AF2">
        <w:rPr>
          <w:rFonts w:ascii="Calibri" w:eastAsia="Calibri" w:hAnsi="Calibri" w:cs="Calibri"/>
          <w:i/>
          <w:iCs/>
          <w:color w:val="000000"/>
          <w:sz w:val="24"/>
        </w:rPr>
        <w:t xml:space="preserve"> this initiative and broadly</w:t>
      </w:r>
      <w:r w:rsidR="006E7D6F" w:rsidRPr="008F0AF2">
        <w:rPr>
          <w:rFonts w:ascii="Calibri" w:eastAsia="Calibri" w:hAnsi="Calibri" w:cs="Calibri"/>
          <w:b/>
          <w:bCs/>
          <w:i/>
          <w:iCs/>
          <w:color w:val="000000"/>
          <w:sz w:val="24"/>
        </w:rPr>
        <w:t xml:space="preserve"> </w:t>
      </w:r>
      <w:r w:rsidR="006E7D6F" w:rsidRPr="008F0AF2">
        <w:rPr>
          <w:rFonts w:ascii="Calibri" w:eastAsia="Calibri" w:hAnsi="Calibri" w:cs="Calibri"/>
          <w:i/>
          <w:iCs/>
          <w:color w:val="000000"/>
          <w:sz w:val="24"/>
        </w:rPr>
        <w:t>supports increasing the availability of BH-responsive transportation services</w:t>
      </w:r>
      <w:r w:rsidR="006E7D6F" w:rsidRPr="008F0AF2">
        <w:rPr>
          <w:rFonts w:ascii="Calibri" w:eastAsia="Calibri" w:hAnsi="Calibri" w:cs="Calibri"/>
          <w:color w:val="000000"/>
          <w:sz w:val="24"/>
        </w:rPr>
        <w:t>.</w:t>
      </w:r>
      <w:r w:rsidR="006E7D6F" w:rsidRPr="008F0AF2">
        <w:rPr>
          <w:rFonts w:ascii="Calibri" w:eastAsia="Calibri" w:hAnsi="Calibri" w:cs="Calibri"/>
          <w:b/>
          <w:bCs/>
          <w:color w:val="000000"/>
          <w:sz w:val="24"/>
        </w:rPr>
        <w:t xml:space="preserve"> </w:t>
      </w:r>
      <w:r w:rsidR="006E7D6F" w:rsidRPr="008F0AF2">
        <w:rPr>
          <w:rFonts w:ascii="Calibri" w:eastAsia="Calibri" w:hAnsi="Calibri" w:cs="Calibri"/>
          <w:color w:val="000000"/>
          <w:sz w:val="24"/>
        </w:rPr>
        <w:t xml:space="preserve">If your legislator has been approached, educate them on the importance of trauma-informed transportation. </w:t>
      </w:r>
    </w:p>
    <w:p w14:paraId="70E88E5B" w14:textId="77777777" w:rsidR="006E7D6F" w:rsidRPr="008F0AF2" w:rsidRDefault="006E7D6F" w:rsidP="006E7D6F">
      <w:pPr>
        <w:spacing w:after="5" w:line="240" w:lineRule="auto"/>
        <w:ind w:left="15"/>
        <w:rPr>
          <w:rFonts w:ascii="Calibri" w:eastAsia="Calibri" w:hAnsi="Calibri" w:cs="Calibri"/>
          <w:b/>
          <w:bCs/>
          <w:color w:val="000000"/>
          <w:sz w:val="16"/>
          <w:szCs w:val="14"/>
        </w:rPr>
      </w:pPr>
    </w:p>
    <w:p w14:paraId="51040A3E" w14:textId="77777777" w:rsidR="006E7D6F" w:rsidRPr="008F0AF2" w:rsidRDefault="006E7D6F" w:rsidP="006E7D6F">
      <w:pPr>
        <w:spacing w:after="5" w:line="240" w:lineRule="auto"/>
        <w:rPr>
          <w:rFonts w:ascii="Calibri" w:eastAsia="Calibri" w:hAnsi="Calibri" w:cs="Calibri"/>
          <w:b/>
          <w:bCs/>
          <w:color w:val="000000"/>
          <w:sz w:val="28"/>
          <w:szCs w:val="24"/>
        </w:rPr>
      </w:pPr>
      <w:r w:rsidRPr="008F0AF2">
        <w:rPr>
          <w:rFonts w:ascii="Calibri" w:eastAsia="Calibri" w:hAnsi="Calibri" w:cs="Calibri"/>
          <w:b/>
          <w:bCs/>
          <w:color w:val="000000"/>
          <w:sz w:val="28"/>
          <w:szCs w:val="24"/>
        </w:rPr>
        <w:t>Police &amp; Community Partnerships</w:t>
      </w:r>
    </w:p>
    <w:p w14:paraId="2309BE7F" w14:textId="4E693CCA" w:rsidR="006E7D6F" w:rsidRPr="008F0AF2" w:rsidRDefault="006E7D6F" w:rsidP="006E7D6F">
      <w:pPr>
        <w:spacing w:after="5" w:line="240" w:lineRule="auto"/>
        <w:rPr>
          <w:rFonts w:ascii="Calibri" w:eastAsia="Calibri" w:hAnsi="Calibri" w:cs="Calibri"/>
          <w:i/>
          <w:iCs/>
          <w:color w:val="000000"/>
          <w:sz w:val="24"/>
        </w:rPr>
      </w:pPr>
      <w:r w:rsidRPr="008F0AF2">
        <w:rPr>
          <w:rFonts w:ascii="Calibri" w:eastAsia="Calibri" w:hAnsi="Calibri" w:cs="Calibri"/>
          <w:color w:val="000000"/>
          <w:sz w:val="24"/>
        </w:rPr>
        <w:t xml:space="preserve">The Fraternal Order of police will be </w:t>
      </w:r>
      <w:r w:rsidR="0061671C">
        <w:rPr>
          <w:rFonts w:ascii="Calibri" w:eastAsia="Calibri" w:hAnsi="Calibri" w:cs="Calibri"/>
          <w:color w:val="000000"/>
          <w:sz w:val="24"/>
        </w:rPr>
        <w:t>advancing</w:t>
      </w:r>
      <w:r w:rsidRPr="008F0AF2">
        <w:rPr>
          <w:rFonts w:ascii="Calibri" w:eastAsia="Calibri" w:hAnsi="Calibri" w:cs="Calibri"/>
          <w:color w:val="000000"/>
          <w:sz w:val="24"/>
        </w:rPr>
        <w:t xml:space="preserve"> a bill to increase an existing line item that supports various police behavioral health programs. The bill directs further investment into programs that support the mental health of peace officers and continues opportunities for programs that pair police and mental health response jointly. </w:t>
      </w:r>
      <w:r w:rsidRPr="008F0AF2">
        <w:rPr>
          <w:rFonts w:ascii="Calibri" w:eastAsia="Calibri" w:hAnsi="Calibri" w:cs="Calibri"/>
          <w:i/>
          <w:iCs/>
          <w:color w:val="000000"/>
          <w:sz w:val="24"/>
        </w:rPr>
        <w:t xml:space="preserve">CBHC is supportive of this initiative and </w:t>
      </w:r>
      <w:r w:rsidR="0061671C">
        <w:rPr>
          <w:rFonts w:ascii="Calibri" w:eastAsia="Calibri" w:hAnsi="Calibri" w:cs="Calibri"/>
          <w:i/>
          <w:iCs/>
          <w:color w:val="000000"/>
          <w:sz w:val="24"/>
        </w:rPr>
        <w:t xml:space="preserve">more </w:t>
      </w:r>
      <w:r w:rsidRPr="008F0AF2">
        <w:rPr>
          <w:rFonts w:ascii="Calibri" w:eastAsia="Calibri" w:hAnsi="Calibri" w:cs="Calibri"/>
          <w:i/>
          <w:iCs/>
          <w:color w:val="000000"/>
          <w:sz w:val="24"/>
        </w:rPr>
        <w:t xml:space="preserve">broadly supports </w:t>
      </w:r>
      <w:r w:rsidR="0061671C">
        <w:rPr>
          <w:rFonts w:ascii="Calibri" w:eastAsia="Calibri" w:hAnsi="Calibri" w:cs="Calibri"/>
          <w:i/>
          <w:iCs/>
          <w:color w:val="000000"/>
          <w:sz w:val="24"/>
        </w:rPr>
        <w:t xml:space="preserve">expanding </w:t>
      </w:r>
      <w:r w:rsidRPr="008F0AF2">
        <w:rPr>
          <w:rFonts w:ascii="Calibri" w:eastAsia="Calibri" w:hAnsi="Calibri" w:cs="Calibri"/>
          <w:i/>
          <w:iCs/>
          <w:color w:val="000000"/>
          <w:sz w:val="24"/>
        </w:rPr>
        <w:t>Colorado</w:t>
      </w:r>
      <w:r w:rsidR="008C1B77">
        <w:rPr>
          <w:rFonts w:ascii="Calibri" w:eastAsia="Calibri" w:hAnsi="Calibri" w:cs="Calibri"/>
          <w:i/>
          <w:iCs/>
          <w:color w:val="000000"/>
          <w:sz w:val="24"/>
        </w:rPr>
        <w:t>’s</w:t>
      </w:r>
      <w:r w:rsidRPr="008F0AF2">
        <w:rPr>
          <w:rFonts w:ascii="Calibri" w:eastAsia="Calibri" w:hAnsi="Calibri" w:cs="Calibri"/>
          <w:i/>
          <w:iCs/>
          <w:color w:val="000000"/>
          <w:sz w:val="24"/>
        </w:rPr>
        <w:t xml:space="preserve"> social response innovat</w:t>
      </w:r>
      <w:r w:rsidR="0061671C">
        <w:rPr>
          <w:rFonts w:ascii="Calibri" w:eastAsia="Calibri" w:hAnsi="Calibri" w:cs="Calibri"/>
          <w:i/>
          <w:iCs/>
          <w:color w:val="000000"/>
          <w:sz w:val="24"/>
        </w:rPr>
        <w:t>ion (e.g. Denver’s STAR program)</w:t>
      </w:r>
      <w:r w:rsidRPr="008F0AF2">
        <w:rPr>
          <w:rFonts w:ascii="Calibri" w:eastAsia="Calibri" w:hAnsi="Calibri" w:cs="Calibri"/>
          <w:i/>
          <w:iCs/>
          <w:color w:val="000000"/>
          <w:sz w:val="24"/>
        </w:rPr>
        <w:t xml:space="preserve">. </w:t>
      </w:r>
    </w:p>
    <w:p w14:paraId="47DDDD09" w14:textId="77777777" w:rsidR="006E7D6F" w:rsidRPr="008F0AF2" w:rsidRDefault="006E7D6F" w:rsidP="006E7D6F">
      <w:pPr>
        <w:spacing w:after="5" w:line="240" w:lineRule="auto"/>
        <w:rPr>
          <w:rFonts w:ascii="Calibri" w:eastAsia="Calibri" w:hAnsi="Calibri" w:cs="Calibri"/>
          <w:color w:val="000000"/>
          <w:szCs w:val="20"/>
        </w:rPr>
      </w:pPr>
    </w:p>
    <w:p w14:paraId="6662E3C9" w14:textId="6ADD589A" w:rsidR="008F0AF2" w:rsidRPr="008F0AF2" w:rsidRDefault="008F0AF2" w:rsidP="008F0AF2">
      <w:pPr>
        <w:spacing w:after="21" w:line="240" w:lineRule="auto"/>
        <w:ind w:left="10" w:hanging="10"/>
        <w:rPr>
          <w:rFonts w:ascii="Calibri" w:eastAsia="Calibri" w:hAnsi="Calibri" w:cs="Calibri"/>
          <w:b/>
          <w:color w:val="000000"/>
          <w:sz w:val="28"/>
          <w:szCs w:val="24"/>
        </w:rPr>
      </w:pPr>
      <w:r w:rsidRPr="008F0AF2">
        <w:rPr>
          <w:rFonts w:ascii="Calibri" w:eastAsia="Calibri" w:hAnsi="Calibri" w:cs="Calibri"/>
          <w:b/>
          <w:bCs/>
          <w:color w:val="000000"/>
          <w:sz w:val="28"/>
          <w:szCs w:val="24"/>
        </w:rPr>
        <w:t>Peers &amp; Recovery</w:t>
      </w:r>
    </w:p>
    <w:p w14:paraId="7AC972B4" w14:textId="1D6EC972" w:rsidR="008F0AF2" w:rsidRPr="008C1B77" w:rsidRDefault="008F0AF2" w:rsidP="008F0AF2">
      <w:pPr>
        <w:spacing w:after="5" w:line="240" w:lineRule="auto"/>
        <w:rPr>
          <w:rFonts w:ascii="Calibri" w:eastAsia="Calibri" w:hAnsi="Calibri" w:cs="Calibri"/>
          <w:i/>
          <w:iCs/>
          <w:color w:val="000000"/>
          <w:sz w:val="24"/>
        </w:rPr>
      </w:pPr>
      <w:r w:rsidRPr="008F0AF2">
        <w:rPr>
          <w:rFonts w:ascii="Calibri" w:eastAsia="Calibri" w:hAnsi="Calibri" w:cs="Calibri"/>
          <w:color w:val="000000"/>
          <w:sz w:val="24"/>
        </w:rPr>
        <w:t xml:space="preserve">Upcoming legislation will seek to </w:t>
      </w:r>
      <w:r w:rsidRPr="008F0AF2">
        <w:rPr>
          <w:rFonts w:ascii="Calibri" w:eastAsia="Calibri" w:hAnsi="Calibri" w:cs="Calibri"/>
          <w:bCs/>
          <w:color w:val="000000"/>
          <w:sz w:val="24"/>
        </w:rPr>
        <w:t xml:space="preserve">increase </w:t>
      </w:r>
      <w:r w:rsidR="0061671C">
        <w:rPr>
          <w:rFonts w:ascii="Calibri" w:eastAsia="Calibri" w:hAnsi="Calibri" w:cs="Calibri"/>
          <w:bCs/>
          <w:color w:val="000000"/>
          <w:sz w:val="24"/>
        </w:rPr>
        <w:t>p</w:t>
      </w:r>
      <w:r w:rsidRPr="008F0AF2">
        <w:rPr>
          <w:rFonts w:ascii="Calibri" w:eastAsia="Calibri" w:hAnsi="Calibri" w:cs="Calibri"/>
          <w:bCs/>
          <w:color w:val="000000"/>
          <w:sz w:val="24"/>
        </w:rPr>
        <w:t>eer professional autonomy by creating peer-</w:t>
      </w:r>
      <w:r w:rsidR="0061671C">
        <w:rPr>
          <w:rFonts w:ascii="Calibri" w:eastAsia="Calibri" w:hAnsi="Calibri" w:cs="Calibri"/>
          <w:bCs/>
          <w:color w:val="000000"/>
          <w:sz w:val="24"/>
        </w:rPr>
        <w:t xml:space="preserve">led </w:t>
      </w:r>
      <w:r w:rsidRPr="008F0AF2">
        <w:rPr>
          <w:rFonts w:ascii="Calibri" w:eastAsia="Calibri" w:hAnsi="Calibri" w:cs="Calibri"/>
          <w:bCs/>
          <w:color w:val="000000"/>
          <w:sz w:val="24"/>
        </w:rPr>
        <w:t>organizations that can bill Medicaid directly</w:t>
      </w:r>
      <w:r w:rsidRPr="008F0AF2">
        <w:rPr>
          <w:rFonts w:ascii="Calibri" w:eastAsia="Calibri" w:hAnsi="Calibri" w:cs="Calibri"/>
          <w:color w:val="000000"/>
          <w:sz w:val="24"/>
        </w:rPr>
        <w:t xml:space="preserve">. </w:t>
      </w:r>
      <w:r w:rsidRPr="008F0AF2">
        <w:rPr>
          <w:rFonts w:ascii="Calibri" w:eastAsia="Calibri" w:hAnsi="Calibri" w:cs="Calibri"/>
          <w:i/>
          <w:iCs/>
          <w:color w:val="000000"/>
          <w:sz w:val="24"/>
        </w:rPr>
        <w:t xml:space="preserve">If </w:t>
      </w:r>
      <w:r w:rsidR="0061671C">
        <w:rPr>
          <w:rFonts w:ascii="Calibri" w:eastAsia="Calibri" w:hAnsi="Calibri" w:cs="Calibri"/>
          <w:i/>
          <w:iCs/>
          <w:color w:val="000000"/>
          <w:sz w:val="24"/>
        </w:rPr>
        <w:t xml:space="preserve">asked, </w:t>
      </w:r>
      <w:r w:rsidRPr="008F0AF2">
        <w:rPr>
          <w:rFonts w:ascii="Calibri" w:eastAsia="Calibri" w:hAnsi="Calibri" w:cs="Calibri"/>
          <w:i/>
          <w:iCs/>
          <w:color w:val="000000"/>
          <w:sz w:val="24"/>
        </w:rPr>
        <w:t xml:space="preserve">educate </w:t>
      </w:r>
      <w:r w:rsidR="0061671C">
        <w:rPr>
          <w:rFonts w:ascii="Calibri" w:eastAsia="Calibri" w:hAnsi="Calibri" w:cs="Calibri"/>
          <w:i/>
          <w:iCs/>
          <w:color w:val="000000"/>
          <w:sz w:val="24"/>
        </w:rPr>
        <w:t>your legislator</w:t>
      </w:r>
      <w:r w:rsidRPr="008F0AF2">
        <w:rPr>
          <w:rFonts w:ascii="Calibri" w:eastAsia="Calibri" w:hAnsi="Calibri" w:cs="Calibri"/>
          <w:i/>
          <w:iCs/>
          <w:color w:val="000000"/>
          <w:sz w:val="24"/>
        </w:rPr>
        <w:t xml:space="preserve"> on the structure and benefit of peer employment through the CMHCs, while expressing CBHC</w:t>
      </w:r>
      <w:r w:rsidR="0061671C">
        <w:rPr>
          <w:rFonts w:ascii="Calibri" w:eastAsia="Calibri" w:hAnsi="Calibri" w:cs="Calibri"/>
          <w:i/>
          <w:iCs/>
          <w:color w:val="000000"/>
          <w:sz w:val="24"/>
        </w:rPr>
        <w:t>’</w:t>
      </w:r>
      <w:r w:rsidRPr="008F0AF2">
        <w:rPr>
          <w:rFonts w:ascii="Calibri" w:eastAsia="Calibri" w:hAnsi="Calibri" w:cs="Calibri"/>
          <w:i/>
          <w:iCs/>
          <w:color w:val="000000"/>
          <w:sz w:val="24"/>
        </w:rPr>
        <w:t>s support for peers as a critical component of the BH workforce alongside licensed professionals.</w:t>
      </w:r>
      <w:r w:rsidRPr="008F0AF2">
        <w:rPr>
          <w:rFonts w:ascii="Calibri" w:eastAsia="Calibri" w:hAnsi="Calibri" w:cs="Calibri"/>
          <w:b/>
          <w:bCs/>
          <w:color w:val="000000"/>
          <w:sz w:val="24"/>
        </w:rPr>
        <w:t xml:space="preserve"> </w:t>
      </w:r>
      <w:r w:rsidR="008C1B77">
        <w:rPr>
          <w:rFonts w:ascii="Calibri" w:eastAsia="Calibri" w:hAnsi="Calibri" w:cs="Calibri"/>
          <w:i/>
          <w:iCs/>
          <w:color w:val="000000"/>
          <w:sz w:val="24"/>
        </w:rPr>
        <w:t xml:space="preserve">CBHC does not currently have a formal position on this bill proposal. </w:t>
      </w:r>
    </w:p>
    <w:p w14:paraId="1D4257AF" w14:textId="77777777" w:rsidR="008F0AF2" w:rsidRPr="008F0AF2" w:rsidRDefault="008F0AF2" w:rsidP="008F0AF2">
      <w:pPr>
        <w:spacing w:after="5" w:line="240" w:lineRule="auto"/>
        <w:rPr>
          <w:rFonts w:ascii="Calibri" w:eastAsia="Calibri" w:hAnsi="Calibri" w:cs="Calibri"/>
          <w:bCs/>
          <w:color w:val="000000"/>
          <w:sz w:val="16"/>
          <w:szCs w:val="14"/>
        </w:rPr>
      </w:pPr>
    </w:p>
    <w:p w14:paraId="52C32434" w14:textId="77777777" w:rsidR="008F0AF2" w:rsidRPr="008F0AF2" w:rsidRDefault="008F0AF2" w:rsidP="008F0AF2">
      <w:pPr>
        <w:spacing w:after="5" w:line="240" w:lineRule="auto"/>
        <w:rPr>
          <w:rFonts w:ascii="Calibri" w:eastAsia="Calibri" w:hAnsi="Calibri" w:cs="Calibri"/>
          <w:b/>
          <w:bCs/>
          <w:color w:val="000000"/>
          <w:sz w:val="28"/>
          <w:szCs w:val="24"/>
        </w:rPr>
      </w:pPr>
      <w:r w:rsidRPr="008F0AF2">
        <w:rPr>
          <w:rFonts w:ascii="Calibri" w:eastAsia="Calibri" w:hAnsi="Calibri" w:cs="Calibri"/>
          <w:b/>
          <w:bCs/>
          <w:color w:val="000000"/>
          <w:sz w:val="28"/>
          <w:szCs w:val="24"/>
        </w:rPr>
        <w:t>Annual Mental Health Wellness Exam Coverage by Insurance</w:t>
      </w:r>
    </w:p>
    <w:p w14:paraId="2350BF07" w14:textId="77777777" w:rsidR="008F0AF2" w:rsidRPr="008F0AF2" w:rsidRDefault="008F0AF2" w:rsidP="008F0AF2">
      <w:pPr>
        <w:tabs>
          <w:tab w:val="num" w:pos="720"/>
        </w:tabs>
        <w:spacing w:after="5" w:line="240" w:lineRule="auto"/>
        <w:rPr>
          <w:rFonts w:ascii="Calibri" w:eastAsia="Calibri" w:hAnsi="Calibri" w:cs="Calibri"/>
          <w:color w:val="000000"/>
          <w:sz w:val="24"/>
        </w:rPr>
      </w:pPr>
      <w:r w:rsidRPr="008F0AF2">
        <w:rPr>
          <w:rFonts w:ascii="Calibri" w:eastAsia="Calibri" w:hAnsi="Calibri" w:cs="Calibri"/>
          <w:color w:val="000000"/>
          <w:sz w:val="24"/>
        </w:rPr>
        <w:t xml:space="preserve">Representative Dafna Michaelson-Jenet will be re-introducing a bill from 2020 to require every commercial insurance payor to cover at least one annual 60-minute behavioral health wellness exam. </w:t>
      </w:r>
      <w:r w:rsidRPr="008F0AF2">
        <w:rPr>
          <w:rFonts w:ascii="Calibri" w:eastAsia="Calibri" w:hAnsi="Calibri" w:cs="Calibri"/>
          <w:i/>
          <w:iCs/>
          <w:color w:val="000000"/>
          <w:sz w:val="24"/>
        </w:rPr>
        <w:t xml:space="preserve">CBHC supports increasing access to behavioral health wellness exams and further ensuring parity in private insurance markets. </w:t>
      </w:r>
    </w:p>
    <w:p w14:paraId="4A52EA58" w14:textId="77777777" w:rsidR="008C1B77" w:rsidRDefault="008C1B77" w:rsidP="006E7D6F">
      <w:pPr>
        <w:pBdr>
          <w:bottom w:val="single" w:sz="8" w:space="1" w:color="1F497D"/>
        </w:pBdr>
        <w:spacing w:after="0" w:line="240" w:lineRule="auto"/>
        <w:rPr>
          <w:rFonts w:ascii="Calibri" w:eastAsia="Calibri" w:hAnsi="Calibri" w:cs="Calibri"/>
          <w:b/>
          <w:color w:val="000000"/>
          <w:sz w:val="40"/>
          <w:szCs w:val="28"/>
          <w:u w:color="000000"/>
        </w:rPr>
      </w:pPr>
    </w:p>
    <w:p w14:paraId="1937E73C" w14:textId="0824809E" w:rsidR="008F0AF2" w:rsidRPr="008F0AF2" w:rsidRDefault="008F0AF2" w:rsidP="006E7D6F">
      <w:pPr>
        <w:pBdr>
          <w:bottom w:val="single" w:sz="8" w:space="1" w:color="1F497D"/>
        </w:pBdr>
        <w:spacing w:after="0" w:line="240" w:lineRule="auto"/>
        <w:rPr>
          <w:rFonts w:ascii="Calibri" w:eastAsia="Calibri" w:hAnsi="Calibri" w:cs="Calibri"/>
          <w:b/>
          <w:color w:val="000000"/>
          <w:sz w:val="40"/>
          <w:szCs w:val="28"/>
        </w:rPr>
      </w:pPr>
      <w:r w:rsidRPr="008F0AF2">
        <w:rPr>
          <w:rFonts w:ascii="Calibri" w:eastAsia="Calibri" w:hAnsi="Calibri" w:cs="Calibri"/>
          <w:b/>
          <w:color w:val="000000"/>
          <w:sz w:val="40"/>
          <w:szCs w:val="28"/>
          <w:u w:color="000000"/>
        </w:rPr>
        <w:lastRenderedPageBreak/>
        <w:t>Meeting Wrap-Up</w:t>
      </w:r>
      <w:r w:rsidRPr="008F0AF2">
        <w:rPr>
          <w:rFonts w:ascii="Calibri" w:eastAsia="Calibri" w:hAnsi="Calibri" w:cs="Calibri"/>
          <w:b/>
          <w:color w:val="000000"/>
          <w:sz w:val="40"/>
          <w:szCs w:val="28"/>
        </w:rPr>
        <w:t xml:space="preserve"> </w:t>
      </w:r>
    </w:p>
    <w:p w14:paraId="63438A2B" w14:textId="77777777" w:rsidR="006E7D6F" w:rsidRDefault="006E7D6F" w:rsidP="006E7D6F">
      <w:pPr>
        <w:spacing w:after="10" w:line="240" w:lineRule="auto"/>
        <w:ind w:left="360"/>
        <w:rPr>
          <w:rFonts w:ascii="Calibri" w:eastAsia="Calibri" w:hAnsi="Calibri" w:cs="Calibri"/>
          <w:color w:val="000000"/>
          <w:szCs w:val="20"/>
        </w:rPr>
      </w:pPr>
    </w:p>
    <w:p w14:paraId="19A63090" w14:textId="30123FD0" w:rsidR="006E7D6F" w:rsidRDefault="008F0AF2" w:rsidP="0021382E">
      <w:pPr>
        <w:pStyle w:val="ListParagraph"/>
        <w:numPr>
          <w:ilvl w:val="0"/>
          <w:numId w:val="33"/>
        </w:numPr>
        <w:spacing w:after="10" w:line="240" w:lineRule="auto"/>
        <w:rPr>
          <w:rFonts w:ascii="Calibri" w:eastAsia="Calibri" w:hAnsi="Calibri" w:cs="Calibri"/>
          <w:color w:val="000000"/>
          <w:sz w:val="28"/>
          <w:szCs w:val="24"/>
        </w:rPr>
      </w:pPr>
      <w:r w:rsidRPr="0021382E">
        <w:rPr>
          <w:rFonts w:ascii="Calibri" w:eastAsia="Calibri" w:hAnsi="Calibri" w:cs="Calibri"/>
          <w:color w:val="000000"/>
          <w:sz w:val="28"/>
          <w:szCs w:val="24"/>
        </w:rPr>
        <w:t xml:space="preserve">Thank legislators and aides for their time!  </w:t>
      </w:r>
    </w:p>
    <w:p w14:paraId="4726CCD4" w14:textId="1F223177" w:rsidR="0021382E" w:rsidRDefault="0021382E" w:rsidP="0021382E">
      <w:pPr>
        <w:spacing w:after="10" w:line="240" w:lineRule="auto"/>
        <w:rPr>
          <w:rFonts w:ascii="Calibri" w:eastAsia="Calibri" w:hAnsi="Calibri" w:cs="Calibri"/>
          <w:color w:val="000000"/>
          <w:sz w:val="28"/>
          <w:szCs w:val="24"/>
        </w:rPr>
      </w:pPr>
    </w:p>
    <w:p w14:paraId="7DD07326" w14:textId="4EE62F6F" w:rsidR="0021382E" w:rsidRPr="0021382E" w:rsidRDefault="0021382E" w:rsidP="0021382E">
      <w:pPr>
        <w:pStyle w:val="ListParagraph"/>
        <w:numPr>
          <w:ilvl w:val="0"/>
          <w:numId w:val="33"/>
        </w:numPr>
        <w:spacing w:after="10" w:line="240" w:lineRule="auto"/>
        <w:rPr>
          <w:rFonts w:ascii="Calibri" w:eastAsia="Calibri" w:hAnsi="Calibri" w:cs="Calibri"/>
          <w:color w:val="000000"/>
          <w:sz w:val="28"/>
          <w:szCs w:val="24"/>
        </w:rPr>
      </w:pPr>
      <w:r>
        <w:rPr>
          <w:rFonts w:ascii="Calibri" w:eastAsia="Calibri" w:hAnsi="Calibri" w:cs="Calibri"/>
          <w:color w:val="000000"/>
          <w:sz w:val="28"/>
          <w:szCs w:val="24"/>
        </w:rPr>
        <w:t xml:space="preserve">Exchange contact information! Trade cell phone numbers and commit to them you’ll be available for questions during the session and when bills come to committee. </w:t>
      </w:r>
    </w:p>
    <w:p w14:paraId="36925E53" w14:textId="77777777" w:rsidR="006E7D6F" w:rsidRDefault="006E7D6F" w:rsidP="006E7D6F">
      <w:pPr>
        <w:spacing w:after="10" w:line="240" w:lineRule="auto"/>
        <w:ind w:left="360"/>
        <w:rPr>
          <w:rFonts w:ascii="Calibri" w:eastAsia="Calibri" w:hAnsi="Calibri" w:cs="Calibri"/>
          <w:color w:val="000000"/>
          <w:sz w:val="28"/>
          <w:szCs w:val="24"/>
        </w:rPr>
      </w:pPr>
    </w:p>
    <w:p w14:paraId="2D800553" w14:textId="068E5D14" w:rsidR="0021382E" w:rsidRPr="0021382E" w:rsidRDefault="008F0AF2" w:rsidP="0021382E">
      <w:pPr>
        <w:pStyle w:val="ListParagraph"/>
        <w:numPr>
          <w:ilvl w:val="0"/>
          <w:numId w:val="33"/>
        </w:numPr>
        <w:spacing w:after="10" w:line="240" w:lineRule="auto"/>
        <w:rPr>
          <w:rFonts w:ascii="Calibri" w:eastAsia="Calibri" w:hAnsi="Calibri" w:cs="Calibri"/>
          <w:bCs/>
          <w:iCs/>
          <w:color w:val="000000"/>
          <w:sz w:val="36"/>
          <w:szCs w:val="32"/>
        </w:rPr>
      </w:pPr>
      <w:r w:rsidRPr="0021382E">
        <w:rPr>
          <w:rFonts w:ascii="Calibri" w:eastAsia="Calibri" w:hAnsi="Calibri" w:cs="Calibri"/>
          <w:bCs/>
          <w:iCs/>
          <w:color w:val="000000"/>
          <w:sz w:val="28"/>
          <w:szCs w:val="24"/>
        </w:rPr>
        <w:t xml:space="preserve">Invite legislators to visit your organization and </w:t>
      </w:r>
      <w:r w:rsidR="0021382E">
        <w:rPr>
          <w:rFonts w:ascii="Calibri" w:eastAsia="Calibri" w:hAnsi="Calibri" w:cs="Calibri"/>
          <w:bCs/>
          <w:iCs/>
          <w:color w:val="000000"/>
          <w:sz w:val="28"/>
          <w:szCs w:val="24"/>
        </w:rPr>
        <w:t xml:space="preserve">include key community partners and consumers if possible – demonstrate the critical role you play in their legislative districts. </w:t>
      </w:r>
    </w:p>
    <w:p w14:paraId="235915AC" w14:textId="77777777" w:rsidR="0021382E" w:rsidRPr="0021382E" w:rsidRDefault="0021382E" w:rsidP="0021382E">
      <w:pPr>
        <w:pStyle w:val="ListParagraph"/>
        <w:rPr>
          <w:rFonts w:ascii="Calibri" w:eastAsia="Calibri" w:hAnsi="Calibri" w:cs="Calibri"/>
          <w:bCs/>
          <w:iCs/>
          <w:color w:val="000000"/>
          <w:sz w:val="28"/>
          <w:szCs w:val="24"/>
        </w:rPr>
      </w:pPr>
    </w:p>
    <w:p w14:paraId="180F5FB0" w14:textId="335779E9" w:rsidR="008F0AF2" w:rsidRPr="0021382E" w:rsidRDefault="0021382E" w:rsidP="0021382E">
      <w:pPr>
        <w:pStyle w:val="ListParagraph"/>
        <w:numPr>
          <w:ilvl w:val="0"/>
          <w:numId w:val="33"/>
        </w:numPr>
        <w:spacing w:after="10" w:line="240" w:lineRule="auto"/>
        <w:rPr>
          <w:rFonts w:ascii="Calibri" w:eastAsia="Calibri" w:hAnsi="Calibri" w:cs="Calibri"/>
          <w:bCs/>
          <w:iCs/>
          <w:color w:val="000000"/>
          <w:sz w:val="36"/>
          <w:szCs w:val="32"/>
        </w:rPr>
      </w:pPr>
      <w:r>
        <w:rPr>
          <w:rFonts w:ascii="Calibri" w:eastAsia="Calibri" w:hAnsi="Calibri" w:cs="Calibri"/>
          <w:bCs/>
          <w:iCs/>
          <w:color w:val="000000"/>
          <w:sz w:val="28"/>
          <w:szCs w:val="24"/>
        </w:rPr>
        <w:t>Provide resources on how their constituents can access your services.</w:t>
      </w:r>
    </w:p>
    <w:p w14:paraId="20D69EA8" w14:textId="77777777" w:rsidR="008F0AF2" w:rsidRPr="008F0AF2" w:rsidRDefault="008F0AF2" w:rsidP="008F0AF2">
      <w:pPr>
        <w:spacing w:after="0" w:line="240" w:lineRule="auto"/>
        <w:rPr>
          <w:rFonts w:ascii="Calibri" w:eastAsia="Calibri" w:hAnsi="Calibri" w:cs="Calibri"/>
          <w:color w:val="000000"/>
          <w:sz w:val="28"/>
          <w:szCs w:val="24"/>
        </w:rPr>
      </w:pPr>
      <w:r w:rsidRPr="008F0AF2">
        <w:rPr>
          <w:rFonts w:ascii="Calibri" w:eastAsia="Calibri" w:hAnsi="Calibri" w:cs="Calibri"/>
          <w:color w:val="000000"/>
          <w:szCs w:val="20"/>
        </w:rPr>
        <w:t xml:space="preserve"> </w:t>
      </w:r>
    </w:p>
    <w:p w14:paraId="1CE0009E" w14:textId="3E42E28B" w:rsidR="002B5F99" w:rsidRPr="0021382E" w:rsidRDefault="008F0AF2" w:rsidP="0021382E">
      <w:pPr>
        <w:pStyle w:val="ListParagraph"/>
        <w:numPr>
          <w:ilvl w:val="0"/>
          <w:numId w:val="33"/>
        </w:numPr>
        <w:spacing w:after="1164" w:line="240" w:lineRule="auto"/>
        <w:rPr>
          <w:rFonts w:ascii="Calibri" w:eastAsia="Calibri" w:hAnsi="Calibri" w:cs="Calibri"/>
          <w:bCs/>
          <w:iCs/>
          <w:color w:val="000000"/>
          <w:sz w:val="28"/>
          <w:szCs w:val="24"/>
        </w:rPr>
      </w:pPr>
      <w:r w:rsidRPr="0021382E">
        <w:rPr>
          <w:rFonts w:ascii="Calibri" w:eastAsia="Calibri" w:hAnsi="Calibri" w:cs="Calibri"/>
          <w:color w:val="000000"/>
          <w:sz w:val="28"/>
          <w:szCs w:val="24"/>
        </w:rPr>
        <w:t xml:space="preserve">In previous legislative sessions, the General Assembly has funded or supported important </w:t>
      </w:r>
      <w:r w:rsidR="0021382E">
        <w:rPr>
          <w:rFonts w:ascii="Calibri" w:eastAsia="Calibri" w:hAnsi="Calibri" w:cs="Calibri"/>
          <w:color w:val="000000"/>
          <w:sz w:val="28"/>
          <w:szCs w:val="24"/>
        </w:rPr>
        <w:t xml:space="preserve">behavioral health </w:t>
      </w:r>
      <w:r w:rsidRPr="0021382E">
        <w:rPr>
          <w:rFonts w:ascii="Calibri" w:eastAsia="Calibri" w:hAnsi="Calibri" w:cs="Calibri"/>
          <w:color w:val="000000"/>
          <w:sz w:val="28"/>
          <w:szCs w:val="24"/>
        </w:rPr>
        <w:t>initiatives</w:t>
      </w:r>
      <w:r w:rsidR="0021382E">
        <w:rPr>
          <w:rFonts w:ascii="Calibri" w:eastAsia="Calibri" w:hAnsi="Calibri" w:cs="Calibri"/>
          <w:color w:val="000000"/>
          <w:sz w:val="28"/>
          <w:szCs w:val="24"/>
        </w:rPr>
        <w:t>. If</w:t>
      </w:r>
      <w:r w:rsidRPr="0021382E">
        <w:rPr>
          <w:rFonts w:ascii="Calibri" w:eastAsia="Calibri" w:hAnsi="Calibri" w:cs="Calibri"/>
          <w:b/>
          <w:i/>
          <w:color w:val="000000"/>
          <w:sz w:val="28"/>
          <w:szCs w:val="24"/>
        </w:rPr>
        <w:t xml:space="preserve"> </w:t>
      </w:r>
      <w:r w:rsidRPr="0021382E">
        <w:rPr>
          <w:rFonts w:ascii="Calibri" w:eastAsia="Calibri" w:hAnsi="Calibri" w:cs="Calibri"/>
          <w:bCs/>
          <w:iCs/>
          <w:color w:val="000000"/>
          <w:sz w:val="28"/>
          <w:szCs w:val="24"/>
        </w:rPr>
        <w:t>you know that your legislator supported these efforts</w:t>
      </w:r>
      <w:r w:rsidR="0021382E">
        <w:rPr>
          <w:rFonts w:ascii="Calibri" w:eastAsia="Calibri" w:hAnsi="Calibri" w:cs="Calibri"/>
          <w:bCs/>
          <w:iCs/>
          <w:color w:val="000000"/>
          <w:sz w:val="28"/>
          <w:szCs w:val="24"/>
        </w:rPr>
        <w:t xml:space="preserve"> in previous sessions</w:t>
      </w:r>
      <w:r w:rsidRPr="0021382E">
        <w:rPr>
          <w:rFonts w:ascii="Calibri" w:eastAsia="Calibri" w:hAnsi="Calibri" w:cs="Calibri"/>
          <w:bCs/>
          <w:iCs/>
          <w:color w:val="000000"/>
          <w:sz w:val="28"/>
          <w:szCs w:val="24"/>
        </w:rPr>
        <w:t xml:space="preserve">, thank them and share stories about how their actions have helped </w:t>
      </w:r>
      <w:r w:rsidR="0021382E">
        <w:rPr>
          <w:rFonts w:ascii="Calibri" w:eastAsia="Calibri" w:hAnsi="Calibri" w:cs="Calibri"/>
          <w:bCs/>
          <w:iCs/>
          <w:color w:val="000000"/>
          <w:sz w:val="28"/>
          <w:szCs w:val="24"/>
        </w:rPr>
        <w:t xml:space="preserve">you and </w:t>
      </w:r>
      <w:r w:rsidRPr="0021382E">
        <w:rPr>
          <w:rFonts w:ascii="Calibri" w:eastAsia="Calibri" w:hAnsi="Calibri" w:cs="Calibri"/>
          <w:bCs/>
          <w:iCs/>
          <w:color w:val="000000"/>
          <w:sz w:val="28"/>
          <w:szCs w:val="24"/>
        </w:rPr>
        <w:t xml:space="preserve">the </w:t>
      </w:r>
      <w:r w:rsidR="0021382E">
        <w:rPr>
          <w:rFonts w:ascii="Calibri" w:eastAsia="Calibri" w:hAnsi="Calibri" w:cs="Calibri"/>
          <w:bCs/>
          <w:iCs/>
          <w:color w:val="000000"/>
          <w:sz w:val="28"/>
          <w:szCs w:val="24"/>
        </w:rPr>
        <w:t>individuals and communities</w:t>
      </w:r>
      <w:r w:rsidRPr="0021382E">
        <w:rPr>
          <w:rFonts w:ascii="Calibri" w:eastAsia="Calibri" w:hAnsi="Calibri" w:cs="Calibri"/>
          <w:bCs/>
          <w:iCs/>
          <w:color w:val="000000"/>
          <w:sz w:val="28"/>
          <w:szCs w:val="24"/>
        </w:rPr>
        <w:t xml:space="preserve"> you serve!</w:t>
      </w:r>
    </w:p>
    <w:sectPr w:rsidR="002B5F99" w:rsidRPr="0021382E" w:rsidSect="008F0A2D">
      <w:footerReference w:type="even" r:id="rId11"/>
      <w:footerReference w:type="default" r:id="rId12"/>
      <w:footerReference w:type="first" r:id="rId13"/>
      <w:pgSz w:w="12240" w:h="15840" w:code="1"/>
      <w:pgMar w:top="1152" w:right="1080" w:bottom="1152" w:left="10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A1F24" w14:textId="77777777" w:rsidR="00641548" w:rsidRDefault="00641548" w:rsidP="004C34A0">
      <w:pPr>
        <w:spacing w:after="0" w:line="240" w:lineRule="auto"/>
      </w:pPr>
      <w:r>
        <w:separator/>
      </w:r>
    </w:p>
  </w:endnote>
  <w:endnote w:type="continuationSeparator" w:id="0">
    <w:p w14:paraId="3213EA3D" w14:textId="77777777" w:rsidR="00641548" w:rsidRDefault="00641548" w:rsidP="004C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Rounded 300">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obe Caslon Pro">
    <w:altName w:val="Palatino Linotype"/>
    <w:panose1 w:val="00000000000000000000"/>
    <w:charset w:val="00"/>
    <w:family w:val="roman"/>
    <w:notTrueType/>
    <w:pitch w:val="variable"/>
    <w:sig w:usb0="00000001" w:usb1="00000001"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Trajan Pro">
    <w:altName w:val="Cambria"/>
    <w:panose1 w:val="00000000000000000000"/>
    <w:charset w:val="00"/>
    <w:family w:val="roma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652C4" w14:textId="0FB01FA4" w:rsidR="004133DF" w:rsidRPr="00E24158" w:rsidRDefault="00E24158" w:rsidP="00E24158">
    <w:pPr>
      <w:pStyle w:val="Default"/>
      <w:rPr>
        <w:rFonts w:cstheme="minorBidi"/>
        <w:color w:val="auto"/>
        <w:sz w:val="19"/>
        <w:szCs w:val="19"/>
      </w:rPr>
    </w:pPr>
    <w:r w:rsidRPr="00E24158">
      <w:rPr>
        <w:b/>
        <w:bCs/>
        <w:iCs/>
        <w:sz w:val="20"/>
      </w:rPr>
      <w:t>Citation</w:t>
    </w:r>
    <w:r>
      <w:rPr>
        <w:i/>
        <w:sz w:val="20"/>
      </w:rPr>
      <w:t xml:space="preserve">: </w:t>
    </w:r>
    <w:r>
      <w:rPr>
        <w:rFonts w:cstheme="minorBidi"/>
        <w:color w:val="auto"/>
        <w:sz w:val="19"/>
        <w:szCs w:val="19"/>
      </w:rPr>
      <w:t>Petterson, Steve et al. “</w:t>
    </w:r>
    <w:r w:rsidRPr="00E24158">
      <w:rPr>
        <w:rFonts w:cstheme="minorBidi"/>
        <w:i/>
        <w:iCs/>
        <w:color w:val="auto"/>
        <w:sz w:val="19"/>
        <w:szCs w:val="19"/>
      </w:rPr>
      <w:t>Projected Deaths of Despair During the Coronavirus Recession</w:t>
    </w:r>
    <w:r>
      <w:rPr>
        <w:rFonts w:cstheme="minorBidi"/>
        <w:color w:val="auto"/>
        <w:sz w:val="19"/>
        <w:szCs w:val="19"/>
      </w:rPr>
      <w:t xml:space="preserve">,” Well Being Trust. May 8, 2020. WellBeingTrust.org, </w:t>
    </w:r>
    <w:r w:rsidRPr="00E24158">
      <w:rPr>
        <w:rFonts w:cstheme="minorBidi"/>
        <w:color w:val="auto"/>
        <w:sz w:val="19"/>
        <w:szCs w:val="19"/>
      </w:rPr>
      <w:t>wellbeingtrust.org/wp-content/uploads/2020/05/WBT_Deaths-of-Despair_COVID-19-FINAL-FINAL.pdf</w:t>
    </w:r>
    <w:r>
      <w:rPr>
        <w:rFonts w:cstheme="minorBidi"/>
        <w:color w:val="auto"/>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CC76" w14:textId="3EACE5C5" w:rsidR="008F0A2D" w:rsidRPr="006E7D6F" w:rsidRDefault="006E7D6F" w:rsidP="006E7D6F">
    <w:pPr>
      <w:pStyle w:val="Footer"/>
      <w:jc w:val="center"/>
      <w:rPr>
        <w:i/>
        <w:iCs/>
        <w:sz w:val="20"/>
        <w:szCs w:val="20"/>
      </w:rPr>
    </w:pPr>
    <w:r w:rsidRPr="00084998">
      <w:rPr>
        <w:i/>
        <w:iCs/>
        <w:sz w:val="20"/>
        <w:szCs w:val="20"/>
      </w:rPr>
      <w:t>Contact Frank Cornelia, Deputy Director &amp; Chief Strategy Officer, CBHC at 720-454-5740 or at fcornelia@cbhc.org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FDC77" w14:textId="77777777" w:rsidR="001D27FC" w:rsidRDefault="008865E3" w:rsidP="00DC74E0">
    <w:pPr>
      <w:pStyle w:val="FooterFirst"/>
      <w:tabs>
        <w:tab w:val="clear" w:pos="4320"/>
        <w:tab w:val="clear" w:pos="9480"/>
        <w:tab w:val="left" w:pos="2985"/>
      </w:tabs>
      <w:ind w:left="0"/>
    </w:pPr>
    <w:r>
      <w:rPr>
        <w:noProof/>
      </w:rPr>
      <w:drawing>
        <wp:anchor distT="0" distB="0" distL="114300" distR="114300" simplePos="0" relativeHeight="251664896" behindDoc="0" locked="0" layoutInCell="1" allowOverlap="1" wp14:anchorId="12988A1F" wp14:editId="00F793B1">
          <wp:simplePos x="0" y="0"/>
          <wp:positionH relativeFrom="margin">
            <wp:posOffset>-612775</wp:posOffset>
          </wp:positionH>
          <wp:positionV relativeFrom="margin">
            <wp:posOffset>8604250</wp:posOffset>
          </wp:positionV>
          <wp:extent cx="7772400" cy="3143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Bottom.jpg"/>
                  <pic:cNvPicPr/>
                </pic:nvPicPr>
                <pic:blipFill rotWithShape="1">
                  <a:blip r:embed="rId1" cstate="print">
                    <a:extLst>
                      <a:ext uri="{28A0092B-C50C-407E-A947-70E740481C1C}">
                        <a14:useLocalDpi xmlns:a14="http://schemas.microsoft.com/office/drawing/2010/main" val="0"/>
                      </a:ext>
                    </a:extLst>
                  </a:blip>
                  <a:srcRect b="54167"/>
                  <a:stretch/>
                </pic:blipFill>
                <pic:spPr bwMode="auto">
                  <a:xfrm>
                    <a:off x="0" y="0"/>
                    <a:ext cx="7772400" cy="314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E3E10" w14:textId="77777777" w:rsidR="00641548" w:rsidRDefault="00641548" w:rsidP="004C34A0">
      <w:pPr>
        <w:spacing w:after="0" w:line="240" w:lineRule="auto"/>
      </w:pPr>
      <w:r>
        <w:separator/>
      </w:r>
    </w:p>
  </w:footnote>
  <w:footnote w:type="continuationSeparator" w:id="0">
    <w:p w14:paraId="7BC34706" w14:textId="77777777" w:rsidR="00641548" w:rsidRDefault="00641548" w:rsidP="004C3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7CB3"/>
    <w:multiLevelType w:val="hybridMultilevel"/>
    <w:tmpl w:val="888CDFFA"/>
    <w:lvl w:ilvl="0" w:tplc="06A2ED4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3A12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0A64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6492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A29C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9C53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FCD4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F81F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5C18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CF5C0F"/>
    <w:multiLevelType w:val="hybridMultilevel"/>
    <w:tmpl w:val="1472984E"/>
    <w:lvl w:ilvl="0" w:tplc="8B162B36">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56D5785"/>
    <w:multiLevelType w:val="hybridMultilevel"/>
    <w:tmpl w:val="B07C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C744A"/>
    <w:multiLevelType w:val="hybridMultilevel"/>
    <w:tmpl w:val="71821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C2EB9"/>
    <w:multiLevelType w:val="hybridMultilevel"/>
    <w:tmpl w:val="47D04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05F89"/>
    <w:multiLevelType w:val="hybridMultilevel"/>
    <w:tmpl w:val="64EADEA8"/>
    <w:lvl w:ilvl="0" w:tplc="6FD00D04">
      <w:start w:val="1"/>
      <w:numFmt w:val="bullet"/>
      <w:lvlText w:val=""/>
      <w:lvlJc w:val="left"/>
      <w:pPr>
        <w:ind w:left="720" w:hanging="360"/>
      </w:pPr>
      <w:rPr>
        <w:rFonts w:ascii="Wingdings" w:hAnsi="Wingdings" w:hint="default"/>
        <w:sz w:val="32"/>
        <w:szCs w:val="32"/>
      </w:rPr>
    </w:lvl>
    <w:lvl w:ilvl="1" w:tplc="678A782A">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522A1"/>
    <w:multiLevelType w:val="hybridMultilevel"/>
    <w:tmpl w:val="4434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65477"/>
    <w:multiLevelType w:val="hybridMultilevel"/>
    <w:tmpl w:val="617E8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131B5"/>
    <w:multiLevelType w:val="hybridMultilevel"/>
    <w:tmpl w:val="57E6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42DCC"/>
    <w:multiLevelType w:val="hybridMultilevel"/>
    <w:tmpl w:val="6536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0151C"/>
    <w:multiLevelType w:val="hybridMultilevel"/>
    <w:tmpl w:val="006EEF02"/>
    <w:lvl w:ilvl="0" w:tplc="D6E2562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6E02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B04F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A496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C479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C253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E2ED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CE11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E8BC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7E4ED1"/>
    <w:multiLevelType w:val="hybridMultilevel"/>
    <w:tmpl w:val="04160036"/>
    <w:lvl w:ilvl="0" w:tplc="7948492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A14DD6"/>
    <w:multiLevelType w:val="hybridMultilevel"/>
    <w:tmpl w:val="9B24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E4F69"/>
    <w:multiLevelType w:val="hybridMultilevel"/>
    <w:tmpl w:val="5E12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578E4"/>
    <w:multiLevelType w:val="hybridMultilevel"/>
    <w:tmpl w:val="FF60B152"/>
    <w:lvl w:ilvl="0" w:tplc="435A699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21CB0"/>
    <w:multiLevelType w:val="hybridMultilevel"/>
    <w:tmpl w:val="8252228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B4A7C"/>
    <w:multiLevelType w:val="hybridMultilevel"/>
    <w:tmpl w:val="75F475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D23EA"/>
    <w:multiLevelType w:val="hybridMultilevel"/>
    <w:tmpl w:val="0EE6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6249A"/>
    <w:multiLevelType w:val="hybridMultilevel"/>
    <w:tmpl w:val="AB9C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B4435"/>
    <w:multiLevelType w:val="hybridMultilevel"/>
    <w:tmpl w:val="A13C1EFA"/>
    <w:lvl w:ilvl="0" w:tplc="AFF4A348">
      <w:start w:val="20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10062"/>
    <w:multiLevelType w:val="hybridMultilevel"/>
    <w:tmpl w:val="C09A513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478739B2"/>
    <w:multiLevelType w:val="hybridMultilevel"/>
    <w:tmpl w:val="F0940AAA"/>
    <w:lvl w:ilvl="0" w:tplc="ED3A8684">
      <w:start w:val="1"/>
      <w:numFmt w:val="bullet"/>
      <w:lvlText w:val=""/>
      <w:lvlJc w:val="left"/>
      <w:pPr>
        <w:ind w:left="360"/>
      </w:pPr>
      <w:rPr>
        <w:rFonts w:ascii="Wingdings" w:hAnsi="Wingdings" w:hint="default"/>
        <w:b w:val="0"/>
        <w:i w:val="0"/>
        <w:strike w:val="0"/>
        <w:dstrike w:val="0"/>
        <w:color w:val="000000"/>
        <w:sz w:val="32"/>
        <w:szCs w:val="32"/>
        <w:u w:val="none" w:color="000000"/>
        <w:bdr w:val="none" w:sz="0" w:space="0" w:color="auto"/>
        <w:shd w:val="clear" w:color="auto" w:fill="auto"/>
        <w:vertAlign w:val="baseline"/>
      </w:rPr>
    </w:lvl>
    <w:lvl w:ilvl="1" w:tplc="FD0E9A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745A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24DB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96A3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8081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3AAF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C28B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9E1D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7D5696D"/>
    <w:multiLevelType w:val="hybridMultilevel"/>
    <w:tmpl w:val="DE88BF4A"/>
    <w:lvl w:ilvl="0" w:tplc="ED3A8684">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1F1016"/>
    <w:multiLevelType w:val="hybridMultilevel"/>
    <w:tmpl w:val="AF5C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526EFA"/>
    <w:multiLevelType w:val="hybridMultilevel"/>
    <w:tmpl w:val="79FC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5097F"/>
    <w:multiLevelType w:val="hybridMultilevel"/>
    <w:tmpl w:val="196A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30892"/>
    <w:multiLevelType w:val="hybridMultilevel"/>
    <w:tmpl w:val="DB3076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5DA968AC"/>
    <w:multiLevelType w:val="hybridMultilevel"/>
    <w:tmpl w:val="71D0985E"/>
    <w:lvl w:ilvl="0" w:tplc="ED3A8684">
      <w:start w:val="1"/>
      <w:numFmt w:val="bullet"/>
      <w:lvlText w:val=""/>
      <w:lvlJc w:val="left"/>
      <w:pPr>
        <w:ind w:left="720" w:hanging="360"/>
      </w:pPr>
      <w:rPr>
        <w:rFonts w:ascii="Wingdings" w:hAnsi="Wingdings" w:hint="default"/>
        <w:sz w:val="32"/>
        <w:szCs w:val="32"/>
      </w:rPr>
    </w:lvl>
    <w:lvl w:ilvl="1" w:tplc="841CB444">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185011"/>
    <w:multiLevelType w:val="hybridMultilevel"/>
    <w:tmpl w:val="E29A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A36AA"/>
    <w:multiLevelType w:val="hybridMultilevel"/>
    <w:tmpl w:val="B71E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C0059"/>
    <w:multiLevelType w:val="hybridMultilevel"/>
    <w:tmpl w:val="EA32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55B72"/>
    <w:multiLevelType w:val="hybridMultilevel"/>
    <w:tmpl w:val="4D8ED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63FA2"/>
    <w:multiLevelType w:val="hybridMultilevel"/>
    <w:tmpl w:val="81BA65A2"/>
    <w:lvl w:ilvl="0" w:tplc="ED3A8684">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1"/>
  </w:num>
  <w:num w:numId="4">
    <w:abstractNumId w:val="6"/>
  </w:num>
  <w:num w:numId="5">
    <w:abstractNumId w:val="19"/>
  </w:num>
  <w:num w:numId="6">
    <w:abstractNumId w:val="20"/>
  </w:num>
  <w:num w:numId="7">
    <w:abstractNumId w:val="4"/>
  </w:num>
  <w:num w:numId="8">
    <w:abstractNumId w:val="7"/>
  </w:num>
  <w:num w:numId="9">
    <w:abstractNumId w:val="26"/>
  </w:num>
  <w:num w:numId="10">
    <w:abstractNumId w:val="11"/>
  </w:num>
  <w:num w:numId="11">
    <w:abstractNumId w:val="29"/>
  </w:num>
  <w:num w:numId="12">
    <w:abstractNumId w:val="17"/>
  </w:num>
  <w:num w:numId="13">
    <w:abstractNumId w:val="24"/>
  </w:num>
  <w:num w:numId="14">
    <w:abstractNumId w:val="25"/>
  </w:num>
  <w:num w:numId="15">
    <w:abstractNumId w:val="15"/>
  </w:num>
  <w:num w:numId="16">
    <w:abstractNumId w:val="16"/>
  </w:num>
  <w:num w:numId="17">
    <w:abstractNumId w:val="9"/>
  </w:num>
  <w:num w:numId="18">
    <w:abstractNumId w:val="30"/>
  </w:num>
  <w:num w:numId="19">
    <w:abstractNumId w:val="3"/>
  </w:num>
  <w:num w:numId="20">
    <w:abstractNumId w:val="2"/>
  </w:num>
  <w:num w:numId="21">
    <w:abstractNumId w:val="12"/>
  </w:num>
  <w:num w:numId="22">
    <w:abstractNumId w:val="5"/>
  </w:num>
  <w:num w:numId="23">
    <w:abstractNumId w:val="22"/>
  </w:num>
  <w:num w:numId="24">
    <w:abstractNumId w:val="27"/>
  </w:num>
  <w:num w:numId="25">
    <w:abstractNumId w:val="10"/>
  </w:num>
  <w:num w:numId="26">
    <w:abstractNumId w:val="0"/>
  </w:num>
  <w:num w:numId="27">
    <w:abstractNumId w:val="21"/>
  </w:num>
  <w:num w:numId="28">
    <w:abstractNumId w:val="8"/>
  </w:num>
  <w:num w:numId="29">
    <w:abstractNumId w:val="28"/>
  </w:num>
  <w:num w:numId="30">
    <w:abstractNumId w:val="18"/>
  </w:num>
  <w:num w:numId="31">
    <w:abstractNumId w:val="13"/>
  </w:num>
  <w:num w:numId="32">
    <w:abstractNumId w:val="2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A0"/>
    <w:rsid w:val="0002369D"/>
    <w:rsid w:val="00084998"/>
    <w:rsid w:val="001201DA"/>
    <w:rsid w:val="00126EDB"/>
    <w:rsid w:val="001554B8"/>
    <w:rsid w:val="00156FCA"/>
    <w:rsid w:val="001948C1"/>
    <w:rsid w:val="001A7E19"/>
    <w:rsid w:val="001C69B8"/>
    <w:rsid w:val="00205324"/>
    <w:rsid w:val="0021382E"/>
    <w:rsid w:val="00215093"/>
    <w:rsid w:val="0021566D"/>
    <w:rsid w:val="002204B6"/>
    <w:rsid w:val="00241710"/>
    <w:rsid w:val="002B5F99"/>
    <w:rsid w:val="00374867"/>
    <w:rsid w:val="00377B62"/>
    <w:rsid w:val="003C2072"/>
    <w:rsid w:val="003D68A5"/>
    <w:rsid w:val="004133DF"/>
    <w:rsid w:val="004845FB"/>
    <w:rsid w:val="004C34A0"/>
    <w:rsid w:val="004C51BA"/>
    <w:rsid w:val="0053795C"/>
    <w:rsid w:val="00576788"/>
    <w:rsid w:val="00597607"/>
    <w:rsid w:val="0061671C"/>
    <w:rsid w:val="00641548"/>
    <w:rsid w:val="006D6E29"/>
    <w:rsid w:val="006E7D6F"/>
    <w:rsid w:val="00745937"/>
    <w:rsid w:val="00773AAD"/>
    <w:rsid w:val="007934C4"/>
    <w:rsid w:val="007E7500"/>
    <w:rsid w:val="00876B9B"/>
    <w:rsid w:val="008865E3"/>
    <w:rsid w:val="008A7C22"/>
    <w:rsid w:val="008C1B77"/>
    <w:rsid w:val="008C6E8B"/>
    <w:rsid w:val="008F0A2D"/>
    <w:rsid w:val="008F0AF2"/>
    <w:rsid w:val="009B1976"/>
    <w:rsid w:val="00A17638"/>
    <w:rsid w:val="00A31CAF"/>
    <w:rsid w:val="00A3722B"/>
    <w:rsid w:val="00A533E7"/>
    <w:rsid w:val="00A843DE"/>
    <w:rsid w:val="00AE4211"/>
    <w:rsid w:val="00B3707E"/>
    <w:rsid w:val="00C80749"/>
    <w:rsid w:val="00C90A2C"/>
    <w:rsid w:val="00CE4495"/>
    <w:rsid w:val="00CF2094"/>
    <w:rsid w:val="00D35C5A"/>
    <w:rsid w:val="00D53628"/>
    <w:rsid w:val="00D74F3E"/>
    <w:rsid w:val="00DD714D"/>
    <w:rsid w:val="00E078D0"/>
    <w:rsid w:val="00E143F2"/>
    <w:rsid w:val="00E24158"/>
    <w:rsid w:val="00E652C3"/>
    <w:rsid w:val="00E80905"/>
    <w:rsid w:val="00E96887"/>
    <w:rsid w:val="00ED5F21"/>
    <w:rsid w:val="00F13193"/>
    <w:rsid w:val="00F35338"/>
    <w:rsid w:val="00FC0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6B57C"/>
  <w15:chartTrackingRefBased/>
  <w15:docId w15:val="{3BDD2BFF-CD30-4897-BCFF-6EC68649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First">
    <w:name w:val="Footer First"/>
    <w:basedOn w:val="Footer"/>
    <w:rsid w:val="004C34A0"/>
    <w:pPr>
      <w:keepLines/>
      <w:pBdr>
        <w:bottom w:val="single" w:sz="6" w:space="0" w:color="auto"/>
      </w:pBdr>
      <w:tabs>
        <w:tab w:val="clear" w:pos="4680"/>
        <w:tab w:val="clear" w:pos="9360"/>
        <w:tab w:val="center" w:pos="4320"/>
        <w:tab w:val="right" w:pos="9480"/>
      </w:tabs>
      <w:spacing w:before="360"/>
      <w:ind w:left="115" w:right="-835"/>
    </w:pPr>
    <w:rPr>
      <w:rFonts w:ascii="Arial" w:eastAsia="Times New Roman" w:hAnsi="Arial" w:cs="Times New Roman"/>
      <w:i/>
      <w:spacing w:val="-5"/>
      <w:sz w:val="20"/>
      <w:szCs w:val="20"/>
    </w:rPr>
  </w:style>
  <w:style w:type="paragraph" w:styleId="Footer">
    <w:name w:val="footer"/>
    <w:basedOn w:val="Normal"/>
    <w:link w:val="FooterChar"/>
    <w:uiPriority w:val="99"/>
    <w:unhideWhenUsed/>
    <w:rsid w:val="004C3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4A0"/>
  </w:style>
  <w:style w:type="paragraph" w:styleId="Header">
    <w:name w:val="header"/>
    <w:basedOn w:val="Normal"/>
    <w:link w:val="HeaderChar"/>
    <w:uiPriority w:val="99"/>
    <w:unhideWhenUsed/>
    <w:rsid w:val="004C3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4A0"/>
  </w:style>
  <w:style w:type="character" w:styleId="Hyperlink">
    <w:name w:val="Hyperlink"/>
    <w:basedOn w:val="DefaultParagraphFont"/>
    <w:uiPriority w:val="99"/>
    <w:unhideWhenUsed/>
    <w:rsid w:val="004C34A0"/>
    <w:rPr>
      <w:color w:val="0563C1" w:themeColor="hyperlink"/>
      <w:u w:val="single"/>
    </w:rPr>
  </w:style>
  <w:style w:type="character" w:styleId="UnresolvedMention">
    <w:name w:val="Unresolved Mention"/>
    <w:basedOn w:val="DefaultParagraphFont"/>
    <w:uiPriority w:val="99"/>
    <w:semiHidden/>
    <w:unhideWhenUsed/>
    <w:rsid w:val="004C34A0"/>
    <w:rPr>
      <w:color w:val="808080"/>
      <w:shd w:val="clear" w:color="auto" w:fill="E6E6E6"/>
    </w:rPr>
  </w:style>
  <w:style w:type="paragraph" w:styleId="Caption">
    <w:name w:val="caption"/>
    <w:basedOn w:val="Normal"/>
    <w:next w:val="Normal"/>
    <w:uiPriority w:val="35"/>
    <w:unhideWhenUsed/>
    <w:qFormat/>
    <w:rsid w:val="007934C4"/>
    <w:pPr>
      <w:spacing w:after="200" w:line="240" w:lineRule="auto"/>
    </w:pPr>
    <w:rPr>
      <w:rFonts w:ascii="Times New Roman" w:eastAsia="Times New Roman" w:hAnsi="Times New Roman" w:cs="Times New Roman"/>
      <w:i/>
      <w:iCs/>
      <w:color w:val="44546A" w:themeColor="text2"/>
      <w:sz w:val="18"/>
      <w:szCs w:val="18"/>
    </w:rPr>
  </w:style>
  <w:style w:type="table" w:styleId="TableGrid">
    <w:name w:val="Table Grid"/>
    <w:basedOn w:val="TableNormal"/>
    <w:uiPriority w:val="39"/>
    <w:rsid w:val="007934C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3E7"/>
    <w:pPr>
      <w:ind w:left="720"/>
      <w:contextualSpacing/>
    </w:pPr>
  </w:style>
  <w:style w:type="table" w:customStyle="1" w:styleId="TableGrid1">
    <w:name w:val="Table Grid1"/>
    <w:basedOn w:val="TableNormal"/>
    <w:next w:val="TableGrid"/>
    <w:uiPriority w:val="59"/>
    <w:rsid w:val="008A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6B9B"/>
    <w:pPr>
      <w:autoSpaceDE w:val="0"/>
      <w:autoSpaceDN w:val="0"/>
      <w:adjustRightInd w:val="0"/>
      <w:spacing w:after="0" w:line="240" w:lineRule="auto"/>
    </w:pPr>
    <w:rPr>
      <w:rFonts w:ascii="Museo Sans Rounded 300" w:hAnsi="Museo Sans Rounded 300" w:cs="Museo Sans Rounded 300"/>
      <w:color w:val="000000"/>
      <w:sz w:val="24"/>
      <w:szCs w:val="24"/>
    </w:rPr>
  </w:style>
  <w:style w:type="paragraph" w:customStyle="1" w:styleId="Pa7">
    <w:name w:val="Pa7"/>
    <w:basedOn w:val="Default"/>
    <w:next w:val="Default"/>
    <w:uiPriority w:val="99"/>
    <w:rsid w:val="00876B9B"/>
    <w:pPr>
      <w:spacing w:line="191" w:lineRule="atLeast"/>
    </w:pPr>
    <w:rPr>
      <w:rFonts w:cstheme="minorBidi"/>
      <w:color w:val="auto"/>
    </w:rPr>
  </w:style>
  <w:style w:type="paragraph" w:styleId="BalloonText">
    <w:name w:val="Balloon Text"/>
    <w:basedOn w:val="Normal"/>
    <w:link w:val="BalloonTextChar"/>
    <w:uiPriority w:val="99"/>
    <w:semiHidden/>
    <w:unhideWhenUsed/>
    <w:rsid w:val="00B37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32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D9E68470C8F4887361329CA613172" ma:contentTypeVersion="7" ma:contentTypeDescription="Create a new document." ma:contentTypeScope="" ma:versionID="91d5c85472dc77def5560bf26951e65d">
  <xsd:schema xmlns:xsd="http://www.w3.org/2001/XMLSchema" xmlns:xs="http://www.w3.org/2001/XMLSchema" xmlns:p="http://schemas.microsoft.com/office/2006/metadata/properties" xmlns:ns2="9ea456f7-98b6-406c-b81a-58f777a74641" xmlns:ns3="197e0ace-1fed-4daf-8f7c-f6049f8b45e8" targetNamespace="http://schemas.microsoft.com/office/2006/metadata/properties" ma:root="true" ma:fieldsID="e347363303000e34cba55b1beae65eb1" ns2:_="" ns3:_="">
    <xsd:import namespace="9ea456f7-98b6-406c-b81a-58f777a74641"/>
    <xsd:import namespace="197e0ace-1fed-4daf-8f7c-f6049f8b45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456f7-98b6-406c-b81a-58f777a746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7e0ace-1fed-4daf-8f7c-f6049f8b45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9B43ED-CE1C-4561-A6BE-AF50E091A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456f7-98b6-406c-b81a-58f777a74641"/>
    <ds:schemaRef ds:uri="197e0ace-1fed-4daf-8f7c-f6049f8b4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FA589-1EFC-4FC5-9CAC-6F7BB5FEC450}">
  <ds:schemaRefs>
    <ds:schemaRef ds:uri="http://schemas.microsoft.com/sharepoint/v3/contenttype/forms"/>
  </ds:schemaRefs>
</ds:datastoreItem>
</file>

<file path=customXml/itemProps3.xml><?xml version="1.0" encoding="utf-8"?>
<ds:datastoreItem xmlns:ds="http://schemas.openxmlformats.org/officeDocument/2006/customXml" ds:itemID="{4B880579-D19D-425A-BB48-C6D924BCC1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Cornelia</dc:creator>
  <cp:keywords/>
  <dc:description/>
  <cp:lastModifiedBy>Natalie Strom</cp:lastModifiedBy>
  <cp:revision>3</cp:revision>
  <cp:lastPrinted>2018-09-13T23:32:00Z</cp:lastPrinted>
  <dcterms:created xsi:type="dcterms:W3CDTF">2021-02-08T18:28:00Z</dcterms:created>
  <dcterms:modified xsi:type="dcterms:W3CDTF">2021-02-08T22:13:00Z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0x010100498D9E68470C8F4887361329CA613172</vt:lpwstr>
  </property>
</Properties>
</file>