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A6CAF" w14:textId="4EEC057C" w:rsidR="008F0822" w:rsidRDefault="00A71D30" w:rsidP="004C7ABC">
      <w:pPr>
        <w:pStyle w:val="Heading2"/>
        <w:tabs>
          <w:tab w:val="left" w:pos="2964"/>
        </w:tabs>
      </w:pPr>
      <w:r w:rsidRPr="00B26C15">
        <w:rPr>
          <w:noProof/>
        </w:rPr>
        <w:drawing>
          <wp:anchor distT="0" distB="0" distL="114300" distR="114300" simplePos="0" relativeHeight="251675648" behindDoc="1" locked="0" layoutInCell="1" allowOverlap="1" wp14:anchorId="133AF276" wp14:editId="4F9B3BEA">
            <wp:simplePos x="0" y="0"/>
            <wp:positionH relativeFrom="page">
              <wp:align>left</wp:align>
            </wp:positionH>
            <wp:positionV relativeFrom="paragraph">
              <wp:posOffset>-457200</wp:posOffset>
            </wp:positionV>
            <wp:extent cx="8020050" cy="2125980"/>
            <wp:effectExtent l="0" t="0" r="0" b="7620"/>
            <wp:wrapNone/>
            <wp:docPr id="2" name="Picture 2" descr="A field of purpl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field of purple flowers&#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t="40964" b="19264"/>
                    <a:stretch/>
                  </pic:blipFill>
                  <pic:spPr bwMode="auto">
                    <a:xfrm flipH="1">
                      <a:off x="0" y="0"/>
                      <a:ext cx="8020050"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0822" w:rsidRPr="00B26C15">
        <w:rPr>
          <w:noProof/>
        </w:rPr>
        <w:drawing>
          <wp:anchor distT="0" distB="0" distL="114300" distR="114300" simplePos="0" relativeHeight="251677696" behindDoc="1" locked="0" layoutInCell="1" allowOverlap="1" wp14:anchorId="7B054397" wp14:editId="4DF0751F">
            <wp:simplePos x="0" y="0"/>
            <wp:positionH relativeFrom="column">
              <wp:posOffset>4274820</wp:posOffset>
            </wp:positionH>
            <wp:positionV relativeFrom="paragraph">
              <wp:posOffset>-228600</wp:posOffset>
            </wp:positionV>
            <wp:extent cx="2784475" cy="457200"/>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4475" cy="457200"/>
                    </a:xfrm>
                    <a:prstGeom prst="rect">
                      <a:avLst/>
                    </a:prstGeom>
                  </pic:spPr>
                </pic:pic>
              </a:graphicData>
            </a:graphic>
            <wp14:sizeRelH relativeFrom="page">
              <wp14:pctWidth>0</wp14:pctWidth>
            </wp14:sizeRelH>
            <wp14:sizeRelV relativeFrom="page">
              <wp14:pctHeight>0</wp14:pctHeight>
            </wp14:sizeRelV>
          </wp:anchor>
        </w:drawing>
      </w:r>
    </w:p>
    <w:p w14:paraId="1789355A" w14:textId="200DEABD" w:rsidR="008F0822" w:rsidRDefault="008F0822">
      <w:pPr>
        <w:rPr>
          <w:rFonts w:asciiTheme="majorHAnsi" w:eastAsiaTheme="majorEastAsia" w:hAnsiTheme="majorHAnsi" w:cstheme="majorBidi"/>
          <w:color w:val="7483C0" w:themeColor="accent2"/>
          <w:sz w:val="32"/>
          <w:szCs w:val="26"/>
        </w:rPr>
      </w:pPr>
      <w:r w:rsidRPr="00A325D1">
        <w:rPr>
          <w:rFonts w:asciiTheme="majorHAnsi" w:eastAsiaTheme="majorEastAsia" w:hAnsiTheme="majorHAnsi" w:cstheme="majorBidi"/>
          <w:noProof/>
          <w:color w:val="7483C0" w:themeColor="accent2"/>
          <w:sz w:val="32"/>
          <w:szCs w:val="26"/>
        </w:rPr>
        <mc:AlternateContent>
          <mc:Choice Requires="wps">
            <w:drawing>
              <wp:anchor distT="45720" distB="45720" distL="114300" distR="114300" simplePos="0" relativeHeight="251685888" behindDoc="0" locked="0" layoutInCell="1" allowOverlap="1" wp14:anchorId="50F31745" wp14:editId="4BC6356B">
                <wp:simplePos x="0" y="0"/>
                <wp:positionH relativeFrom="margin">
                  <wp:align>left</wp:align>
                </wp:positionH>
                <wp:positionV relativeFrom="paragraph">
                  <wp:posOffset>8147685</wp:posOffset>
                </wp:positionV>
                <wp:extent cx="6867525" cy="266065"/>
                <wp:effectExtent l="0" t="0" r="9525" b="6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66065"/>
                        </a:xfrm>
                        <a:prstGeom prst="rect">
                          <a:avLst/>
                        </a:prstGeom>
                        <a:solidFill>
                          <a:srgbClr val="FFFFFF"/>
                        </a:solidFill>
                        <a:ln w="9525">
                          <a:noFill/>
                          <a:miter lim="800000"/>
                          <a:headEnd/>
                          <a:tailEnd/>
                        </a:ln>
                      </wps:spPr>
                      <wps:txbx>
                        <w:txbxContent>
                          <w:p w14:paraId="71167D43" w14:textId="77777777" w:rsidR="008F0822" w:rsidRPr="00506795" w:rsidRDefault="008F0822" w:rsidP="00506795">
                            <w:pPr>
                              <w:rPr>
                                <w:rFonts w:cstheme="minorHAnsi"/>
                                <w:szCs w:val="22"/>
                              </w:rPr>
                            </w:pPr>
                            <w:r w:rsidRPr="00506795">
                              <w:rPr>
                                <w:rFonts w:cstheme="minorHAnsi"/>
                                <w:b/>
                                <w:bCs/>
                                <w:szCs w:val="22"/>
                              </w:rPr>
                              <w:t xml:space="preserve">Contact: </w:t>
                            </w:r>
                            <w:r w:rsidRPr="00506795">
                              <w:rPr>
                                <w:rFonts w:cstheme="minorHAnsi"/>
                                <w:szCs w:val="22"/>
                              </w:rPr>
                              <w:t xml:space="preserve">Frank Cornelia, Deputy Director &amp; Chief Strategy Officer at </w:t>
                            </w:r>
                            <w:hyperlink r:id="rId10" w:history="1">
                              <w:r w:rsidRPr="00506795">
                                <w:rPr>
                                  <w:rStyle w:val="Hyperlink"/>
                                  <w:rFonts w:cstheme="minorHAnsi"/>
                                  <w:szCs w:val="22"/>
                                </w:rPr>
                                <w:t>fcornelia@cbhc.org</w:t>
                              </w:r>
                            </w:hyperlink>
                            <w:r w:rsidRPr="00506795">
                              <w:rPr>
                                <w:rFonts w:cstheme="minorHAnsi"/>
                                <w:szCs w:val="22"/>
                              </w:rPr>
                              <w:t xml:space="preserve"> or 720-454-5740</w:t>
                            </w:r>
                          </w:p>
                          <w:p w14:paraId="06D072DF" w14:textId="77777777" w:rsidR="008F0822" w:rsidRDefault="008F0822" w:rsidP="008F08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31745" id="_x0000_t202" coordsize="21600,21600" o:spt="202" path="m,l,21600r21600,l21600,xe">
                <v:stroke joinstyle="miter"/>
                <v:path gradientshapeok="t" o:connecttype="rect"/>
              </v:shapetype>
              <v:shape id="Text Box 2" o:spid="_x0000_s1026" type="#_x0000_t202" style="position:absolute;margin-left:0;margin-top:641.55pt;width:540.75pt;height:20.9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" stroked="f">
                <v:textbox>
                  <w:txbxContent>
                    <w:p w14:paraId="71167D43" w14:textId="77777777" w:rsidR="008F0822" w:rsidRPr="00506795" w:rsidRDefault="008F0822" w:rsidP="00506795">
                      <w:pPr>
                        <w:rPr>
                          <w:rFonts w:cstheme="minorHAnsi"/>
                          <w:szCs w:val="22"/>
                        </w:rPr>
                      </w:pPr>
                      <w:r w:rsidRPr="00506795">
                        <w:rPr>
                          <w:rFonts w:cstheme="minorHAnsi"/>
                          <w:b/>
                          <w:bCs/>
                          <w:szCs w:val="22"/>
                        </w:rPr>
                        <w:t xml:space="preserve">Contact: </w:t>
                      </w:r>
                      <w:r w:rsidRPr="00506795">
                        <w:rPr>
                          <w:rFonts w:cstheme="minorHAnsi"/>
                          <w:szCs w:val="22"/>
                        </w:rPr>
                        <w:t xml:space="preserve">Frank Cornelia, Deputy Director &amp; Chief Strategy Officer at </w:t>
                      </w:r>
                      <w:hyperlink r:id="rId11" w:history="1">
                        <w:r w:rsidRPr="00506795">
                          <w:rPr>
                            <w:rStyle w:val="Hyperlink"/>
                            <w:rFonts w:cstheme="minorHAnsi"/>
                            <w:szCs w:val="22"/>
                          </w:rPr>
                          <w:t>fcornelia@cbhc.org</w:t>
                        </w:r>
                      </w:hyperlink>
                      <w:r w:rsidRPr="00506795">
                        <w:rPr>
                          <w:rFonts w:cstheme="minorHAnsi"/>
                          <w:szCs w:val="22"/>
                        </w:rPr>
                        <w:t xml:space="preserve"> or 720-454-5740</w:t>
                      </w:r>
                    </w:p>
                    <w:p w14:paraId="06D072DF" w14:textId="77777777" w:rsidR="008F0822" w:rsidRDefault="008F0822" w:rsidP="008F0822"/>
                  </w:txbxContent>
                </v:textbox>
                <w10:wrap type="square" anchorx="margin"/>
              </v:shape>
            </w:pict>
          </mc:Fallback>
        </mc:AlternateContent>
      </w:r>
      <w:r w:rsidRPr="008F0822">
        <w:rPr>
          <w:noProof/>
        </w:rPr>
        <mc:AlternateContent>
          <mc:Choice Requires="wps">
            <w:drawing>
              <wp:anchor distT="0" distB="0" distL="114300" distR="114300" simplePos="0" relativeHeight="251683840" behindDoc="0" locked="0" layoutInCell="1" allowOverlap="1" wp14:anchorId="0D02F936" wp14:editId="683D282D">
                <wp:simplePos x="0" y="0"/>
                <wp:positionH relativeFrom="column">
                  <wp:posOffset>3779520</wp:posOffset>
                </wp:positionH>
                <wp:positionV relativeFrom="paragraph">
                  <wp:posOffset>1591945</wp:posOffset>
                </wp:positionV>
                <wp:extent cx="3185160" cy="6484620"/>
                <wp:effectExtent l="152400" t="114300" r="148590" b="182880"/>
                <wp:wrapNone/>
                <wp:docPr id="6" name="Text Box 6"/>
                <wp:cNvGraphicFramePr/>
                <a:graphic xmlns:a="http://schemas.openxmlformats.org/drawingml/2006/main">
                  <a:graphicData uri="http://schemas.microsoft.com/office/word/2010/wordprocessingShape">
                    <wps:wsp>
                      <wps:cNvSpPr txBox="1"/>
                      <wps:spPr>
                        <a:xfrm>
                          <a:off x="0" y="0"/>
                          <a:ext cx="3185160" cy="6484620"/>
                        </a:xfrm>
                        <a:prstGeom prst="rect">
                          <a:avLst/>
                        </a:prstGeom>
                        <a:solidFill>
                          <a:srgbClr val="FFFFFF"/>
                        </a:solidFill>
                        <a:ln w="6350">
                          <a:noFill/>
                        </a:ln>
                        <a:effectLst>
                          <a:outerShdw blurRad="152400" dist="38100" dir="5400000" algn="t" rotWithShape="0">
                            <a:prstClr val="black">
                              <a:alpha val="40000"/>
                            </a:prstClr>
                          </a:outerShdw>
                        </a:effectLst>
                      </wps:spPr>
                      <wps:txbx>
                        <w:txbxContent>
                          <w:p w14:paraId="29F2941C" w14:textId="77777777" w:rsidR="008F0822" w:rsidRDefault="008F0822" w:rsidP="008F0822">
                            <w:pPr>
                              <w:pStyle w:val="Heading2"/>
                              <w:jc w:val="center"/>
                            </w:pPr>
                            <w:r>
                              <w:t>Solution</w:t>
                            </w:r>
                          </w:p>
                          <w:p w14:paraId="5A28CF56" w14:textId="77777777" w:rsidR="008F0822" w:rsidRPr="00865C80" w:rsidRDefault="008F0822" w:rsidP="008F0822">
                            <w:pPr>
                              <w:rPr>
                                <w:rFonts w:ascii="Arial" w:hAnsi="Arial" w:cs="Arial"/>
                                <w:b/>
                                <w:bCs/>
                              </w:rPr>
                            </w:pPr>
                          </w:p>
                          <w:p w14:paraId="6AA6F5EC" w14:textId="77777777" w:rsidR="008F0822" w:rsidRPr="00A325D1" w:rsidRDefault="008F0822" w:rsidP="008F0822">
                            <w:pPr>
                              <w:rPr>
                                <w:rFonts w:cstheme="minorHAnsi"/>
                                <w:szCs w:val="22"/>
                              </w:rPr>
                            </w:pPr>
                            <w:r w:rsidRPr="00A325D1">
                              <w:rPr>
                                <w:rFonts w:cstheme="minorHAnsi"/>
                                <w:szCs w:val="22"/>
                              </w:rPr>
                              <w:t xml:space="preserve">The bill requires the Colorado Department of Public Health and Environment (CDPHE) to implement the community behavioral health disaster preparedness and response program using existing initiatives and activities to ensure that behavioral health is adequately represented within disaster preparedness and response efforts across the state. The program is intended to enhance, support, and formalize behavioral health disaster preparedness and response activities conducted by community behavioral health organizations. </w:t>
                            </w:r>
                          </w:p>
                          <w:p w14:paraId="22355D37" w14:textId="77777777" w:rsidR="008F0822" w:rsidRPr="00A325D1" w:rsidRDefault="008F0822" w:rsidP="008F0822">
                            <w:pPr>
                              <w:rPr>
                                <w:rFonts w:cstheme="minorHAnsi"/>
                                <w:szCs w:val="22"/>
                              </w:rPr>
                            </w:pPr>
                          </w:p>
                          <w:p w14:paraId="7445D1D5" w14:textId="0B30C47B" w:rsidR="008F0822" w:rsidRDefault="008F0822" w:rsidP="008F0822">
                            <w:pPr>
                              <w:rPr>
                                <w:rFonts w:cstheme="minorHAnsi"/>
                                <w:szCs w:val="22"/>
                              </w:rPr>
                            </w:pPr>
                            <w:r w:rsidRPr="00A325D1">
                              <w:rPr>
                                <w:rFonts w:cstheme="minorHAnsi"/>
                                <w:szCs w:val="22"/>
                              </w:rPr>
                              <w:t xml:space="preserve">The bill requires the department to: </w:t>
                            </w:r>
                          </w:p>
                          <w:p w14:paraId="68EE4F7D" w14:textId="77777777" w:rsidR="00506795" w:rsidRPr="00A325D1" w:rsidRDefault="00506795" w:rsidP="008F0822">
                            <w:pPr>
                              <w:rPr>
                                <w:rFonts w:cstheme="minorHAnsi"/>
                                <w:szCs w:val="22"/>
                              </w:rPr>
                            </w:pPr>
                          </w:p>
                          <w:p w14:paraId="358FC3D4" w14:textId="257817AB" w:rsidR="008F0822" w:rsidRPr="00A325D1" w:rsidRDefault="008F0822" w:rsidP="008F0822">
                            <w:pPr>
                              <w:pStyle w:val="ListParagraph"/>
                              <w:numPr>
                                <w:ilvl w:val="0"/>
                                <w:numId w:val="2"/>
                              </w:numPr>
                              <w:spacing w:line="259" w:lineRule="auto"/>
                              <w:rPr>
                                <w:rFonts w:cstheme="minorHAnsi"/>
                                <w:szCs w:val="22"/>
                              </w:rPr>
                            </w:pPr>
                            <w:r w:rsidRPr="00A325D1">
                              <w:rPr>
                                <w:rFonts w:cstheme="minorHAnsi"/>
                                <w:szCs w:val="22"/>
                              </w:rPr>
                              <w:t>Promulgate rules for the oversight and management of the program</w:t>
                            </w:r>
                          </w:p>
                          <w:p w14:paraId="675861C6" w14:textId="77777777" w:rsidR="008F0822" w:rsidRPr="00A325D1" w:rsidRDefault="008F0822" w:rsidP="008F0822">
                            <w:pPr>
                              <w:pStyle w:val="ListParagraph"/>
                              <w:numPr>
                                <w:ilvl w:val="0"/>
                                <w:numId w:val="2"/>
                              </w:numPr>
                              <w:spacing w:line="259" w:lineRule="auto"/>
                              <w:rPr>
                                <w:rFonts w:cstheme="minorHAnsi"/>
                                <w:szCs w:val="22"/>
                              </w:rPr>
                            </w:pPr>
                            <w:r w:rsidRPr="00A325D1">
                              <w:rPr>
                                <w:rFonts w:cstheme="minorHAnsi"/>
                                <w:szCs w:val="22"/>
                              </w:rPr>
                              <w:t>Work collaboratively with community behavioral health organizations</w:t>
                            </w:r>
                          </w:p>
                          <w:p w14:paraId="44ABC6E4" w14:textId="77777777" w:rsidR="008F0822" w:rsidRPr="00A325D1" w:rsidRDefault="008F0822" w:rsidP="008F0822">
                            <w:pPr>
                              <w:pStyle w:val="ListParagraph"/>
                              <w:numPr>
                                <w:ilvl w:val="0"/>
                                <w:numId w:val="2"/>
                              </w:numPr>
                              <w:spacing w:line="259" w:lineRule="auto"/>
                              <w:rPr>
                                <w:rFonts w:cstheme="minorHAnsi"/>
                                <w:szCs w:val="22"/>
                              </w:rPr>
                            </w:pPr>
                            <w:r w:rsidRPr="00A325D1">
                              <w:rPr>
                                <w:rFonts w:cstheme="minorHAnsi"/>
                                <w:szCs w:val="22"/>
                              </w:rPr>
                              <w:t xml:space="preserve">Create, define, and publish eligibility criteria for community behavioral health organizations to participate in the program </w:t>
                            </w:r>
                          </w:p>
                          <w:p w14:paraId="0CF9EA21" w14:textId="77777777" w:rsidR="008F0822" w:rsidRPr="00A325D1" w:rsidRDefault="008F0822" w:rsidP="008F0822">
                            <w:pPr>
                              <w:pStyle w:val="ListParagraph"/>
                              <w:numPr>
                                <w:ilvl w:val="0"/>
                                <w:numId w:val="2"/>
                              </w:numPr>
                              <w:spacing w:line="259" w:lineRule="auto"/>
                              <w:rPr>
                                <w:rFonts w:cstheme="minorHAnsi"/>
                                <w:szCs w:val="22"/>
                              </w:rPr>
                            </w:pPr>
                            <w:r w:rsidRPr="00A325D1">
                              <w:rPr>
                                <w:rFonts w:cstheme="minorHAnsi"/>
                                <w:szCs w:val="22"/>
                              </w:rPr>
                              <w:t>Provide funding to community behavioral health organizations on an annual or as-needed basis for the activities the organizations conduct.</w:t>
                            </w:r>
                          </w:p>
                          <w:p w14:paraId="6A97AA89" w14:textId="77777777" w:rsidR="008F0822" w:rsidRPr="00A325D1" w:rsidRDefault="008F0822" w:rsidP="008F0822">
                            <w:pPr>
                              <w:rPr>
                                <w:rFonts w:cstheme="minorHAnsi"/>
                                <w:szCs w:val="22"/>
                              </w:rPr>
                            </w:pPr>
                          </w:p>
                          <w:p w14:paraId="57762C99" w14:textId="7E377F91" w:rsidR="008F0822" w:rsidRPr="00A325D1" w:rsidRDefault="008F0822" w:rsidP="008F0822">
                            <w:pPr>
                              <w:rPr>
                                <w:rFonts w:cstheme="minorHAnsi"/>
                                <w:szCs w:val="22"/>
                              </w:rPr>
                            </w:pPr>
                            <w:r w:rsidRPr="00A325D1">
                              <w:rPr>
                                <w:rFonts w:cstheme="minorHAnsi"/>
                                <w:szCs w:val="22"/>
                              </w:rPr>
                              <w:t xml:space="preserve">To carry out these tasks, the bill seeks a general fund appropriation to </w:t>
                            </w:r>
                            <w:r w:rsidR="00506795">
                              <w:rPr>
                                <w:rFonts w:cstheme="minorHAnsi"/>
                                <w:szCs w:val="22"/>
                              </w:rPr>
                              <w:t>support</w:t>
                            </w:r>
                            <w:r w:rsidRPr="00A325D1">
                              <w:rPr>
                                <w:rFonts w:cstheme="minorHAnsi"/>
                                <w:szCs w:val="22"/>
                              </w:rPr>
                              <w:t xml:space="preserve"> community behavioral health disaster behavioral health preparedness training and activities. </w:t>
                            </w:r>
                          </w:p>
                          <w:p w14:paraId="6B99D9D3" w14:textId="77777777" w:rsidR="008F0822" w:rsidRDefault="008F0822" w:rsidP="008F0822"/>
                        </w:txbxContent>
                      </wps:txbx>
                      <wps:bodyPr rot="0" spcFirstLastPara="0" vertOverflow="overflow" horzOverflow="overflow" vert="horz" wrap="square" lIns="182880" tIns="4572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2F936" id="Text Box 6" o:spid="_x0000_s1027" type="#_x0000_t202" style="position:absolute;margin-left:297.6pt;margin-top:125.35pt;width:250.8pt;height:51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" stroked="f" strokeweight=".5pt">
                <v:shadow on="t" color="black" opacity="26214f" origin=",-.5" offset="0,3pt"/>
                <v:textbox inset="14.4pt,,14.4pt,18pt">
                  <w:txbxContent>
                    <w:p w14:paraId="29F2941C" w14:textId="77777777" w:rsidR="008F0822" w:rsidRDefault="008F0822" w:rsidP="008F0822">
                      <w:pPr>
                        <w:pStyle w:val="Heading2"/>
                        <w:jc w:val="center"/>
                      </w:pPr>
                      <w:r>
                        <w:t>Solution</w:t>
                      </w:r>
                    </w:p>
                    <w:p w14:paraId="5A28CF56" w14:textId="77777777" w:rsidR="008F0822" w:rsidRPr="00865C80" w:rsidRDefault="008F0822" w:rsidP="008F0822">
                      <w:pPr>
                        <w:rPr>
                          <w:rFonts w:ascii="Arial" w:hAnsi="Arial" w:cs="Arial"/>
                          <w:b/>
                          <w:bCs/>
                        </w:rPr>
                      </w:pPr>
                    </w:p>
                    <w:p w14:paraId="6AA6F5EC" w14:textId="77777777" w:rsidR="008F0822" w:rsidRPr="00A325D1" w:rsidRDefault="008F0822" w:rsidP="008F0822">
                      <w:pPr>
                        <w:rPr>
                          <w:rFonts w:cstheme="minorHAnsi"/>
                          <w:szCs w:val="22"/>
                        </w:rPr>
                      </w:pPr>
                      <w:r w:rsidRPr="00A325D1">
                        <w:rPr>
                          <w:rFonts w:cstheme="minorHAnsi"/>
                          <w:szCs w:val="22"/>
                        </w:rPr>
                        <w:t xml:space="preserve">The bill requires the Colorado Department of Public Health and Environment (CDPHE) to implement the community behavioral health disaster preparedness and response program using existing initiatives and activities to ensure that behavioral health is adequately represented within disaster preparedness and response efforts across the state. The program is intended to enhance, support, and formalize behavioral health disaster preparedness and response activities conducted by community behavioral health organizations. </w:t>
                      </w:r>
                    </w:p>
                    <w:p w14:paraId="22355D37" w14:textId="77777777" w:rsidR="008F0822" w:rsidRPr="00A325D1" w:rsidRDefault="008F0822" w:rsidP="008F0822">
                      <w:pPr>
                        <w:rPr>
                          <w:rFonts w:cstheme="minorHAnsi"/>
                          <w:szCs w:val="22"/>
                        </w:rPr>
                      </w:pPr>
                    </w:p>
                    <w:p w14:paraId="7445D1D5" w14:textId="0B30C47B" w:rsidR="008F0822" w:rsidRDefault="008F0822" w:rsidP="008F0822">
                      <w:pPr>
                        <w:rPr>
                          <w:rFonts w:cstheme="minorHAnsi"/>
                          <w:szCs w:val="22"/>
                        </w:rPr>
                      </w:pPr>
                      <w:r w:rsidRPr="00A325D1">
                        <w:rPr>
                          <w:rFonts w:cstheme="minorHAnsi"/>
                          <w:szCs w:val="22"/>
                        </w:rPr>
                        <w:t xml:space="preserve">The bill requires the department to: </w:t>
                      </w:r>
                    </w:p>
                    <w:p w14:paraId="68EE4F7D" w14:textId="77777777" w:rsidR="00506795" w:rsidRPr="00A325D1" w:rsidRDefault="00506795" w:rsidP="008F0822">
                      <w:pPr>
                        <w:rPr>
                          <w:rFonts w:cstheme="minorHAnsi"/>
                          <w:szCs w:val="22"/>
                        </w:rPr>
                      </w:pPr>
                    </w:p>
                    <w:p w14:paraId="358FC3D4" w14:textId="257817AB" w:rsidR="008F0822" w:rsidRPr="00A325D1" w:rsidRDefault="008F0822" w:rsidP="008F0822">
                      <w:pPr>
                        <w:pStyle w:val="ListParagraph"/>
                        <w:numPr>
                          <w:ilvl w:val="0"/>
                          <w:numId w:val="2"/>
                        </w:numPr>
                        <w:spacing w:line="259" w:lineRule="auto"/>
                        <w:rPr>
                          <w:rFonts w:cstheme="minorHAnsi"/>
                          <w:szCs w:val="22"/>
                        </w:rPr>
                      </w:pPr>
                      <w:r w:rsidRPr="00A325D1">
                        <w:rPr>
                          <w:rFonts w:cstheme="minorHAnsi"/>
                          <w:szCs w:val="22"/>
                        </w:rPr>
                        <w:t>Promulgate rules for the oversight and management of the program</w:t>
                      </w:r>
                    </w:p>
                    <w:p w14:paraId="675861C6" w14:textId="77777777" w:rsidR="008F0822" w:rsidRPr="00A325D1" w:rsidRDefault="008F0822" w:rsidP="008F0822">
                      <w:pPr>
                        <w:pStyle w:val="ListParagraph"/>
                        <w:numPr>
                          <w:ilvl w:val="0"/>
                          <w:numId w:val="2"/>
                        </w:numPr>
                        <w:spacing w:line="259" w:lineRule="auto"/>
                        <w:rPr>
                          <w:rFonts w:cstheme="minorHAnsi"/>
                          <w:szCs w:val="22"/>
                        </w:rPr>
                      </w:pPr>
                      <w:r w:rsidRPr="00A325D1">
                        <w:rPr>
                          <w:rFonts w:cstheme="minorHAnsi"/>
                          <w:szCs w:val="22"/>
                        </w:rPr>
                        <w:t>Work collaboratively with community behavioral health organizations</w:t>
                      </w:r>
                    </w:p>
                    <w:p w14:paraId="44ABC6E4" w14:textId="77777777" w:rsidR="008F0822" w:rsidRPr="00A325D1" w:rsidRDefault="008F0822" w:rsidP="008F0822">
                      <w:pPr>
                        <w:pStyle w:val="ListParagraph"/>
                        <w:numPr>
                          <w:ilvl w:val="0"/>
                          <w:numId w:val="2"/>
                        </w:numPr>
                        <w:spacing w:line="259" w:lineRule="auto"/>
                        <w:rPr>
                          <w:rFonts w:cstheme="minorHAnsi"/>
                          <w:szCs w:val="22"/>
                        </w:rPr>
                      </w:pPr>
                      <w:r w:rsidRPr="00A325D1">
                        <w:rPr>
                          <w:rFonts w:cstheme="minorHAnsi"/>
                          <w:szCs w:val="22"/>
                        </w:rPr>
                        <w:t xml:space="preserve">Create, define, and publish eligibility criteria for community behavioral health organizations to participate in the program </w:t>
                      </w:r>
                    </w:p>
                    <w:p w14:paraId="0CF9EA21" w14:textId="77777777" w:rsidR="008F0822" w:rsidRPr="00A325D1" w:rsidRDefault="008F0822" w:rsidP="008F0822">
                      <w:pPr>
                        <w:pStyle w:val="ListParagraph"/>
                        <w:numPr>
                          <w:ilvl w:val="0"/>
                          <w:numId w:val="2"/>
                        </w:numPr>
                        <w:spacing w:line="259" w:lineRule="auto"/>
                        <w:rPr>
                          <w:rFonts w:cstheme="minorHAnsi"/>
                          <w:szCs w:val="22"/>
                        </w:rPr>
                      </w:pPr>
                      <w:r w:rsidRPr="00A325D1">
                        <w:rPr>
                          <w:rFonts w:cstheme="minorHAnsi"/>
                          <w:szCs w:val="22"/>
                        </w:rPr>
                        <w:t>Provide funding to community behavioral health organizations on an annual or as-needed basis for the activities the organizations conduct.</w:t>
                      </w:r>
                    </w:p>
                    <w:p w14:paraId="6A97AA89" w14:textId="77777777" w:rsidR="008F0822" w:rsidRPr="00A325D1" w:rsidRDefault="008F0822" w:rsidP="008F0822">
                      <w:pPr>
                        <w:rPr>
                          <w:rFonts w:cstheme="minorHAnsi"/>
                          <w:szCs w:val="22"/>
                        </w:rPr>
                      </w:pPr>
                    </w:p>
                    <w:p w14:paraId="57762C99" w14:textId="7E377F91" w:rsidR="008F0822" w:rsidRPr="00A325D1" w:rsidRDefault="008F0822" w:rsidP="008F0822">
                      <w:pPr>
                        <w:rPr>
                          <w:rFonts w:cstheme="minorHAnsi"/>
                          <w:szCs w:val="22"/>
                        </w:rPr>
                      </w:pPr>
                      <w:r w:rsidRPr="00A325D1">
                        <w:rPr>
                          <w:rFonts w:cstheme="minorHAnsi"/>
                          <w:szCs w:val="22"/>
                        </w:rPr>
                        <w:t xml:space="preserve">To carry out these tasks, the bill seeks a general fund appropriation to </w:t>
                      </w:r>
                      <w:r w:rsidR="00506795">
                        <w:rPr>
                          <w:rFonts w:cstheme="minorHAnsi"/>
                          <w:szCs w:val="22"/>
                        </w:rPr>
                        <w:t>support</w:t>
                      </w:r>
                      <w:r w:rsidRPr="00A325D1">
                        <w:rPr>
                          <w:rFonts w:cstheme="minorHAnsi"/>
                          <w:szCs w:val="22"/>
                        </w:rPr>
                        <w:t xml:space="preserve"> community behavioral health disaster behavioral health preparedness training and activities. </w:t>
                      </w:r>
                    </w:p>
                    <w:p w14:paraId="6B99D9D3" w14:textId="77777777" w:rsidR="008F0822" w:rsidRDefault="008F0822" w:rsidP="008F0822"/>
                  </w:txbxContent>
                </v:textbox>
              </v:shape>
            </w:pict>
          </mc:Fallback>
        </mc:AlternateContent>
      </w:r>
      <w:r w:rsidRPr="00B26C15">
        <w:rPr>
          <w:noProof/>
        </w:rPr>
        <mc:AlternateContent>
          <mc:Choice Requires="wps">
            <w:drawing>
              <wp:anchor distT="0" distB="0" distL="114300" distR="114300" simplePos="0" relativeHeight="251681792" behindDoc="0" locked="0" layoutInCell="1" allowOverlap="1" wp14:anchorId="323B024E" wp14:editId="2FCE4253">
                <wp:simplePos x="0" y="0"/>
                <wp:positionH relativeFrom="margin">
                  <wp:posOffset>-68580</wp:posOffset>
                </wp:positionH>
                <wp:positionV relativeFrom="paragraph">
                  <wp:posOffset>1500505</wp:posOffset>
                </wp:positionV>
                <wp:extent cx="3594100" cy="6657975"/>
                <wp:effectExtent l="0" t="0" r="0" b="0"/>
                <wp:wrapNone/>
                <wp:docPr id="5" name="Text Box 5"/>
                <wp:cNvGraphicFramePr/>
                <a:graphic xmlns:a="http://schemas.openxmlformats.org/drawingml/2006/main">
                  <a:graphicData uri="http://schemas.microsoft.com/office/word/2010/wordprocessingShape">
                    <wps:wsp>
                      <wps:cNvSpPr txBox="1"/>
                      <wps:spPr>
                        <a:xfrm>
                          <a:off x="0" y="0"/>
                          <a:ext cx="3594100" cy="6657975"/>
                        </a:xfrm>
                        <a:prstGeom prst="rect">
                          <a:avLst/>
                        </a:prstGeom>
                        <a:noFill/>
                        <a:ln w="6350">
                          <a:noFill/>
                        </a:ln>
                      </wps:spPr>
                      <wps:txbx>
                        <w:txbxContent>
                          <w:p w14:paraId="41D3DE55" w14:textId="77777777" w:rsidR="008F0822" w:rsidRDefault="008F0822" w:rsidP="008F0822">
                            <w:pPr>
                              <w:pStyle w:val="Heading2"/>
                            </w:pPr>
                            <w:r>
                              <w:t xml:space="preserve">Sponsors: </w:t>
                            </w:r>
                          </w:p>
                          <w:p w14:paraId="7805385E" w14:textId="77777777" w:rsidR="008F0822" w:rsidRPr="00A325D1" w:rsidRDefault="008F0822" w:rsidP="008F0822">
                            <w:pPr>
                              <w:rPr>
                                <w:rFonts w:cstheme="minorHAnsi"/>
                              </w:rPr>
                            </w:pPr>
                            <w:r w:rsidRPr="00A325D1">
                              <w:rPr>
                                <w:rFonts w:cstheme="minorHAnsi"/>
                              </w:rPr>
                              <w:t>Representatives Lisa Cutter and Perry Will and Senator Brittany Pettersen</w:t>
                            </w:r>
                          </w:p>
                          <w:p w14:paraId="7B507803" w14:textId="77777777" w:rsidR="008F0822" w:rsidRPr="00A325D1" w:rsidRDefault="008F0822" w:rsidP="008F0822">
                            <w:pPr>
                              <w:rPr>
                                <w:rFonts w:asciiTheme="majorHAnsi" w:hAnsiTheme="majorHAnsi" w:cstheme="majorHAnsi"/>
                              </w:rPr>
                            </w:pPr>
                          </w:p>
                          <w:p w14:paraId="591913AF" w14:textId="77777777" w:rsidR="008F0822" w:rsidRDefault="008F0822" w:rsidP="008F0822">
                            <w:pPr>
                              <w:rPr>
                                <w:rFonts w:asciiTheme="majorHAnsi" w:hAnsiTheme="majorHAnsi" w:cstheme="majorHAnsi"/>
                                <w:color w:val="7483C0" w:themeColor="accent2"/>
                                <w:sz w:val="32"/>
                                <w:szCs w:val="32"/>
                              </w:rPr>
                            </w:pPr>
                            <w:r w:rsidRPr="00A325D1">
                              <w:rPr>
                                <w:rFonts w:asciiTheme="majorHAnsi" w:hAnsiTheme="majorHAnsi" w:cstheme="majorHAnsi"/>
                                <w:color w:val="7483C0" w:themeColor="accent2"/>
                                <w:sz w:val="32"/>
                                <w:szCs w:val="32"/>
                              </w:rPr>
                              <w:t xml:space="preserve">Proposal Summary: </w:t>
                            </w:r>
                          </w:p>
                          <w:p w14:paraId="3214FF82" w14:textId="77777777" w:rsidR="008F0822" w:rsidRPr="00A325D1" w:rsidRDefault="008F0822" w:rsidP="008F0822">
                            <w:pPr>
                              <w:rPr>
                                <w:rFonts w:cstheme="minorHAnsi"/>
                                <w:szCs w:val="22"/>
                              </w:rPr>
                            </w:pPr>
                            <w:r w:rsidRPr="00A325D1">
                              <w:rPr>
                                <w:rFonts w:cstheme="minorHAnsi"/>
                                <w:szCs w:val="22"/>
                              </w:rPr>
                              <w:t>Creates the community behavioral health disaster preparedness and response program, which is intended to enhance, support, and formalize behavioral health disaster preparedness and response activities conducted by Colorado’s Community Mental Health Centers and other community behavioral health organizations.</w:t>
                            </w:r>
                          </w:p>
                          <w:p w14:paraId="6A9AFD62" w14:textId="77777777" w:rsidR="008F0822" w:rsidRDefault="008F0822" w:rsidP="008F0822">
                            <w:pPr>
                              <w:rPr>
                                <w:rFonts w:ascii="Arial" w:hAnsi="Arial" w:cs="Arial"/>
                                <w:sz w:val="20"/>
                                <w:szCs w:val="20"/>
                              </w:rPr>
                            </w:pPr>
                          </w:p>
                          <w:p w14:paraId="56F78CAA" w14:textId="77777777" w:rsidR="008F0822" w:rsidRPr="00A325D1" w:rsidRDefault="008F0822" w:rsidP="008F0822">
                            <w:pPr>
                              <w:rPr>
                                <w:rFonts w:asciiTheme="majorHAnsi" w:hAnsiTheme="majorHAnsi" w:cstheme="majorHAnsi"/>
                                <w:color w:val="7483C0" w:themeColor="accent2"/>
                                <w:sz w:val="32"/>
                                <w:szCs w:val="32"/>
                              </w:rPr>
                            </w:pPr>
                            <w:r w:rsidRPr="00A325D1">
                              <w:rPr>
                                <w:rFonts w:asciiTheme="majorHAnsi" w:hAnsiTheme="majorHAnsi" w:cstheme="majorHAnsi"/>
                                <w:color w:val="7483C0" w:themeColor="accent2"/>
                                <w:sz w:val="32"/>
                                <w:szCs w:val="32"/>
                              </w:rPr>
                              <w:t>Issue</w:t>
                            </w:r>
                            <w:r>
                              <w:rPr>
                                <w:rFonts w:asciiTheme="majorHAnsi" w:hAnsiTheme="majorHAnsi" w:cstheme="majorHAnsi"/>
                                <w:color w:val="7483C0" w:themeColor="accent2"/>
                                <w:sz w:val="32"/>
                                <w:szCs w:val="32"/>
                              </w:rPr>
                              <w:t>:</w:t>
                            </w:r>
                          </w:p>
                          <w:p w14:paraId="71DC3D75" w14:textId="77777777" w:rsidR="008F0822" w:rsidRPr="004C7ABC" w:rsidRDefault="008F0822" w:rsidP="008F0822">
                            <w:pPr>
                              <w:rPr>
                                <w:rFonts w:cstheme="minorHAnsi"/>
                                <w:szCs w:val="22"/>
                              </w:rPr>
                            </w:pPr>
                            <w:r w:rsidRPr="00A325D1">
                              <w:rPr>
                                <w:rFonts w:cstheme="minorHAnsi"/>
                                <w:szCs w:val="22"/>
                              </w:rPr>
                              <w:t xml:space="preserve">In the past year, Coloradans across our state have faced numerous traumatic events, including historic wildfires, the COVID-19 pandemic, and another mass shooting. These events have contributed to increases in depression, anxiety, suicidality, and substance use and they require a focused, timely, and coordinated response from behavioral health providers who understand the needs of their communities. Just as first responders and other key local organizations are called on in times of an emergency or disaster, Colorado has come to expect the involvement of mental health professionals when a community tragedy occurs. From the planning phase through recovery, it is essential that the psychological well-being of the community is addressed during difficult times. These activities are critical not only when disasters strike, but throughout the year as planning and community collaboration is essential to the success of a response. Planning is ongoing, and a response and recovery phase can take months, even years. If the disaster response does not rise to the level of a FEMA disaster declaration, these response activities are often provided without financial support for the organizations involved. </w:t>
                            </w:r>
                          </w:p>
                          <w:p w14:paraId="70E92094" w14:textId="77777777" w:rsidR="008F0822" w:rsidRPr="004C7ABC" w:rsidRDefault="008F0822" w:rsidP="008F0822">
                            <w:pPr>
                              <w:rPr>
                                <w:rFonts w:cstheme="minorHAnsi"/>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B024E" id="Text Box 5" o:spid="_x0000_s1028" type="#_x0000_t202" style="position:absolute;margin-left:-5.4pt;margin-top:118.15pt;width:283pt;height:524.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" filled="f" stroked="f" strokeweight=".5pt">
                <v:textbox>
                  <w:txbxContent>
                    <w:p w14:paraId="41D3DE55" w14:textId="77777777" w:rsidR="008F0822" w:rsidRDefault="008F0822" w:rsidP="008F0822">
                      <w:pPr>
                        <w:pStyle w:val="Heading2"/>
                      </w:pPr>
                      <w:r>
                        <w:t xml:space="preserve">Sponsors: </w:t>
                      </w:r>
                    </w:p>
                    <w:p w14:paraId="7805385E" w14:textId="77777777" w:rsidR="008F0822" w:rsidRPr="00A325D1" w:rsidRDefault="008F0822" w:rsidP="008F0822">
                      <w:pPr>
                        <w:rPr>
                          <w:rFonts w:cstheme="minorHAnsi"/>
                        </w:rPr>
                      </w:pPr>
                      <w:r w:rsidRPr="00A325D1">
                        <w:rPr>
                          <w:rFonts w:cstheme="minorHAnsi"/>
                        </w:rPr>
                        <w:t>Representatives Lisa Cutter and Perry Will and Senator Brittany Pettersen</w:t>
                      </w:r>
                    </w:p>
                    <w:p w14:paraId="7B507803" w14:textId="77777777" w:rsidR="008F0822" w:rsidRPr="00A325D1" w:rsidRDefault="008F0822" w:rsidP="008F0822">
                      <w:pPr>
                        <w:rPr>
                          <w:rFonts w:asciiTheme="majorHAnsi" w:hAnsiTheme="majorHAnsi" w:cstheme="majorHAnsi"/>
                        </w:rPr>
                      </w:pPr>
                    </w:p>
                    <w:p w14:paraId="591913AF" w14:textId="77777777" w:rsidR="008F0822" w:rsidRDefault="008F0822" w:rsidP="008F0822">
                      <w:pPr>
                        <w:rPr>
                          <w:rFonts w:asciiTheme="majorHAnsi" w:hAnsiTheme="majorHAnsi" w:cstheme="majorHAnsi"/>
                          <w:color w:val="7483C0" w:themeColor="accent2"/>
                          <w:sz w:val="32"/>
                          <w:szCs w:val="32"/>
                        </w:rPr>
                      </w:pPr>
                      <w:r w:rsidRPr="00A325D1">
                        <w:rPr>
                          <w:rFonts w:asciiTheme="majorHAnsi" w:hAnsiTheme="majorHAnsi" w:cstheme="majorHAnsi"/>
                          <w:color w:val="7483C0" w:themeColor="accent2"/>
                          <w:sz w:val="32"/>
                          <w:szCs w:val="32"/>
                        </w:rPr>
                        <w:t xml:space="preserve">Proposal Summary: </w:t>
                      </w:r>
                    </w:p>
                    <w:p w14:paraId="3214FF82" w14:textId="77777777" w:rsidR="008F0822" w:rsidRPr="00A325D1" w:rsidRDefault="008F0822" w:rsidP="008F0822">
                      <w:pPr>
                        <w:rPr>
                          <w:rFonts w:cstheme="minorHAnsi"/>
                          <w:szCs w:val="22"/>
                        </w:rPr>
                      </w:pPr>
                      <w:r w:rsidRPr="00A325D1">
                        <w:rPr>
                          <w:rFonts w:cstheme="minorHAnsi"/>
                          <w:szCs w:val="22"/>
                        </w:rPr>
                        <w:t>Creates the community behavioral health disaster preparedness and response program, which is intended to enhance, support, and formalize behavioral health disaster preparedness and response activities conducted by Colorado’s Community Mental Health Centers and other community behavioral health organizations.</w:t>
                      </w:r>
                    </w:p>
                    <w:p w14:paraId="6A9AFD62" w14:textId="77777777" w:rsidR="008F0822" w:rsidRDefault="008F0822" w:rsidP="008F0822">
                      <w:pPr>
                        <w:rPr>
                          <w:rFonts w:ascii="Arial" w:hAnsi="Arial" w:cs="Arial"/>
                          <w:sz w:val="20"/>
                          <w:szCs w:val="20"/>
                        </w:rPr>
                      </w:pPr>
                    </w:p>
                    <w:p w14:paraId="56F78CAA" w14:textId="77777777" w:rsidR="008F0822" w:rsidRPr="00A325D1" w:rsidRDefault="008F0822" w:rsidP="008F0822">
                      <w:pPr>
                        <w:rPr>
                          <w:rFonts w:asciiTheme="majorHAnsi" w:hAnsiTheme="majorHAnsi" w:cstheme="majorHAnsi"/>
                          <w:color w:val="7483C0" w:themeColor="accent2"/>
                          <w:sz w:val="32"/>
                          <w:szCs w:val="32"/>
                        </w:rPr>
                      </w:pPr>
                      <w:r w:rsidRPr="00A325D1">
                        <w:rPr>
                          <w:rFonts w:asciiTheme="majorHAnsi" w:hAnsiTheme="majorHAnsi" w:cstheme="majorHAnsi"/>
                          <w:color w:val="7483C0" w:themeColor="accent2"/>
                          <w:sz w:val="32"/>
                          <w:szCs w:val="32"/>
                        </w:rPr>
                        <w:t>Issue</w:t>
                      </w:r>
                      <w:r>
                        <w:rPr>
                          <w:rFonts w:asciiTheme="majorHAnsi" w:hAnsiTheme="majorHAnsi" w:cstheme="majorHAnsi"/>
                          <w:color w:val="7483C0" w:themeColor="accent2"/>
                          <w:sz w:val="32"/>
                          <w:szCs w:val="32"/>
                        </w:rPr>
                        <w:t>:</w:t>
                      </w:r>
                    </w:p>
                    <w:p w14:paraId="71DC3D75" w14:textId="77777777" w:rsidR="008F0822" w:rsidRPr="004C7ABC" w:rsidRDefault="008F0822" w:rsidP="008F0822">
                      <w:pPr>
                        <w:rPr>
                          <w:rFonts w:cstheme="minorHAnsi"/>
                          <w:szCs w:val="22"/>
                        </w:rPr>
                      </w:pPr>
                      <w:r w:rsidRPr="00A325D1">
                        <w:rPr>
                          <w:rFonts w:cstheme="minorHAnsi"/>
                          <w:szCs w:val="22"/>
                        </w:rPr>
                        <w:t xml:space="preserve">In the past year, Coloradans across our state have faced numerous traumatic events, including historic wildfires, the COVID-19 pandemic, and another mass shooting. These events have contributed to increases in depression, anxiety, suicidality, and substance use and they require a focused, timely, and coordinated response from behavioral health providers who understand the needs of their communities. Just as first responders and other key local organizations are called on in times of an emergency or disaster, Colorado has come to expect the involvement of mental health professionals when a community tragedy occurs. From the planning phase through recovery, it is essential that the psychological well-being of the community is addressed during difficult times. These activities are critical not only when disasters strike, but throughout the year as planning and community collaboration is essential to the success of a response. Planning is ongoing, and a response and recovery phase can take months, even years. If the disaster response does not rise to the level of a FEMA disaster declaration, these response activities are often provided without financial support for the organizations involved. </w:t>
                      </w:r>
                    </w:p>
                    <w:p w14:paraId="70E92094" w14:textId="77777777" w:rsidR="008F0822" w:rsidRPr="004C7ABC" w:rsidRDefault="008F0822" w:rsidP="008F0822">
                      <w:pPr>
                        <w:rPr>
                          <w:rFonts w:cstheme="minorHAnsi"/>
                          <w:szCs w:val="22"/>
                        </w:rPr>
                      </w:pPr>
                    </w:p>
                  </w:txbxContent>
                </v:textbox>
                <w10:wrap anchorx="margin"/>
              </v:shape>
            </w:pict>
          </mc:Fallback>
        </mc:AlternateContent>
      </w:r>
      <w:r w:rsidRPr="008F0822">
        <w:rPr>
          <w:noProof/>
        </w:rPr>
        <mc:AlternateContent>
          <mc:Choice Requires="wps">
            <w:drawing>
              <wp:anchor distT="0" distB="0" distL="114300" distR="114300" simplePos="0" relativeHeight="251679744" behindDoc="0" locked="0" layoutInCell="1" allowOverlap="1" wp14:anchorId="2B6974F9" wp14:editId="25696D6A">
                <wp:simplePos x="0" y="0"/>
                <wp:positionH relativeFrom="margin">
                  <wp:align>center</wp:align>
                </wp:positionH>
                <wp:positionV relativeFrom="paragraph">
                  <wp:posOffset>144780</wp:posOffset>
                </wp:positionV>
                <wp:extent cx="7134225" cy="891540"/>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7134225" cy="891540"/>
                        </a:xfrm>
                        <a:prstGeom prst="rect">
                          <a:avLst/>
                        </a:prstGeom>
                        <a:noFill/>
                        <a:ln w="6350">
                          <a:noFill/>
                        </a:ln>
                      </wps:spPr>
                      <wps:txbx>
                        <w:txbxContent>
                          <w:p w14:paraId="21FB2020" w14:textId="77777777" w:rsidR="008F0822" w:rsidRDefault="008F0822" w:rsidP="008F0822">
                            <w:pPr>
                              <w:pStyle w:val="Heading1"/>
                              <w:spacing w:before="0" w:after="0"/>
                              <w:jc w:val="left"/>
                              <w:rPr>
                                <w:color w:val="FFFFFF" w:themeColor="background1"/>
                                <w:sz w:val="52"/>
                                <w:szCs w:val="44"/>
                              </w:rPr>
                            </w:pPr>
                            <w:r>
                              <w:rPr>
                                <w:color w:val="FFFFFF" w:themeColor="background1"/>
                                <w:sz w:val="52"/>
                                <w:szCs w:val="44"/>
                              </w:rPr>
                              <w:t xml:space="preserve">House Bill 21-1281 </w:t>
                            </w:r>
                          </w:p>
                          <w:p w14:paraId="3A0C2432" w14:textId="77777777" w:rsidR="008F0822" w:rsidRPr="00A325D1" w:rsidRDefault="008F0822" w:rsidP="008F0822">
                            <w:pPr>
                              <w:pStyle w:val="Heading1"/>
                              <w:spacing w:before="0" w:after="0"/>
                              <w:jc w:val="left"/>
                              <w:rPr>
                                <w:color w:val="FFFFFF" w:themeColor="background1"/>
                                <w:sz w:val="52"/>
                                <w:szCs w:val="44"/>
                              </w:rPr>
                            </w:pPr>
                            <w:r>
                              <w:rPr>
                                <w:color w:val="FFFFFF" w:themeColor="background1"/>
                                <w:sz w:val="52"/>
                                <w:szCs w:val="44"/>
                              </w:rPr>
                              <w:t xml:space="preserve">Community Behavioral Health Disaster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974F9" id="Text Box 4" o:spid="_x0000_s1029" type="#_x0000_t202" style="position:absolute;margin-left:0;margin-top:11.4pt;width:561.75pt;height:70.2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" filled="f" stroked="f" strokeweight=".5pt">
                <v:textbox>
                  <w:txbxContent>
                    <w:p w14:paraId="21FB2020" w14:textId="77777777" w:rsidR="008F0822" w:rsidRDefault="008F0822" w:rsidP="008F0822">
                      <w:pPr>
                        <w:pStyle w:val="Heading1"/>
                        <w:spacing w:before="0" w:after="0"/>
                        <w:jc w:val="left"/>
                        <w:rPr>
                          <w:color w:val="FFFFFF" w:themeColor="background1"/>
                          <w:sz w:val="52"/>
                          <w:szCs w:val="44"/>
                        </w:rPr>
                      </w:pPr>
                      <w:r>
                        <w:rPr>
                          <w:color w:val="FFFFFF" w:themeColor="background1"/>
                          <w:sz w:val="52"/>
                          <w:szCs w:val="44"/>
                        </w:rPr>
                        <w:t xml:space="preserve">House Bill 21-1281 </w:t>
                      </w:r>
                    </w:p>
                    <w:p w14:paraId="3A0C2432" w14:textId="77777777" w:rsidR="008F0822" w:rsidRPr="00A325D1" w:rsidRDefault="008F0822" w:rsidP="008F0822">
                      <w:pPr>
                        <w:pStyle w:val="Heading1"/>
                        <w:spacing w:before="0" w:after="0"/>
                        <w:jc w:val="left"/>
                        <w:rPr>
                          <w:color w:val="FFFFFF" w:themeColor="background1"/>
                          <w:sz w:val="52"/>
                          <w:szCs w:val="44"/>
                        </w:rPr>
                      </w:pPr>
                      <w:r>
                        <w:rPr>
                          <w:color w:val="FFFFFF" w:themeColor="background1"/>
                          <w:sz w:val="52"/>
                          <w:szCs w:val="44"/>
                        </w:rPr>
                        <w:t xml:space="preserve">Community Behavioral Health Disaster Program </w:t>
                      </w:r>
                    </w:p>
                  </w:txbxContent>
                </v:textbox>
                <w10:wrap anchorx="margin"/>
              </v:shape>
            </w:pict>
          </mc:Fallback>
        </mc:AlternateContent>
      </w:r>
      <w:r>
        <w:br w:type="page"/>
      </w:r>
    </w:p>
    <w:p w14:paraId="0985F179" w14:textId="4B05BDD6" w:rsidR="00506795" w:rsidRDefault="00506795" w:rsidP="00506795">
      <w:pPr>
        <w:pStyle w:val="Heading2"/>
        <w:tabs>
          <w:tab w:val="left" w:pos="2964"/>
        </w:tabs>
        <w:jc w:val="center"/>
      </w:pPr>
      <w:r>
        <w:lastRenderedPageBreak/>
        <w:t>The Following Individuals/Organizations Support HB21-1281</w:t>
      </w:r>
      <w:r w:rsidRPr="00506795">
        <w:t>:</w:t>
      </w:r>
    </w:p>
    <w:p w14:paraId="3650A152" w14:textId="4E4993D1" w:rsidR="00506795" w:rsidRDefault="00506795" w:rsidP="00506795"/>
    <w:p w14:paraId="70BC56F3" w14:textId="7C56DA0E" w:rsidR="009F288F" w:rsidRDefault="009F288F" w:rsidP="00506795">
      <w:pPr>
        <w:pStyle w:val="ListParagraph"/>
        <w:numPr>
          <w:ilvl w:val="0"/>
          <w:numId w:val="3"/>
        </w:numPr>
        <w:rPr>
          <w:szCs w:val="22"/>
        </w:rPr>
      </w:pPr>
      <w:r>
        <w:rPr>
          <w:szCs w:val="22"/>
        </w:rPr>
        <w:t>Chaffee County</w:t>
      </w:r>
    </w:p>
    <w:p w14:paraId="63D8CCB4" w14:textId="269301E4" w:rsidR="00A814E6" w:rsidRDefault="00A814E6" w:rsidP="00506795">
      <w:pPr>
        <w:pStyle w:val="ListParagraph"/>
        <w:numPr>
          <w:ilvl w:val="0"/>
          <w:numId w:val="3"/>
        </w:numPr>
        <w:rPr>
          <w:szCs w:val="22"/>
        </w:rPr>
      </w:pPr>
      <w:r>
        <w:rPr>
          <w:szCs w:val="22"/>
        </w:rPr>
        <w:t xml:space="preserve">Children’s Hospital Colorado </w:t>
      </w:r>
    </w:p>
    <w:p w14:paraId="5E75B22D" w14:textId="77777777" w:rsidR="00815F60" w:rsidRDefault="00815F60" w:rsidP="00815F60">
      <w:pPr>
        <w:pStyle w:val="ListParagraph"/>
        <w:numPr>
          <w:ilvl w:val="0"/>
          <w:numId w:val="3"/>
        </w:numPr>
        <w:rPr>
          <w:szCs w:val="22"/>
        </w:rPr>
      </w:pPr>
      <w:r w:rsidRPr="00E75C21">
        <w:rPr>
          <w:szCs w:val="22"/>
        </w:rPr>
        <w:t>Colorado Association for School-Based Health Care</w:t>
      </w:r>
    </w:p>
    <w:p w14:paraId="77B88846" w14:textId="3014A2DF" w:rsidR="00506795" w:rsidRDefault="00506795" w:rsidP="00506795">
      <w:pPr>
        <w:pStyle w:val="ListParagraph"/>
        <w:numPr>
          <w:ilvl w:val="0"/>
          <w:numId w:val="3"/>
        </w:numPr>
        <w:rPr>
          <w:szCs w:val="22"/>
        </w:rPr>
      </w:pPr>
      <w:r w:rsidRPr="00506795">
        <w:rPr>
          <w:szCs w:val="22"/>
        </w:rPr>
        <w:t xml:space="preserve">Colorado Behavioral Healthcare Council </w:t>
      </w:r>
    </w:p>
    <w:p w14:paraId="22B92214" w14:textId="7432BAEE" w:rsidR="001D7545" w:rsidRDefault="001D7545" w:rsidP="00506795">
      <w:pPr>
        <w:pStyle w:val="ListParagraph"/>
        <w:numPr>
          <w:ilvl w:val="0"/>
          <w:numId w:val="3"/>
        </w:numPr>
        <w:rPr>
          <w:szCs w:val="22"/>
        </w:rPr>
      </w:pPr>
      <w:r>
        <w:rPr>
          <w:szCs w:val="22"/>
        </w:rPr>
        <w:t>Colorado Department of Public Health &amp; Environment</w:t>
      </w:r>
    </w:p>
    <w:p w14:paraId="3786723F" w14:textId="4C2486D8" w:rsidR="00815F60" w:rsidRDefault="00815F60" w:rsidP="00506795">
      <w:pPr>
        <w:pStyle w:val="ListParagraph"/>
        <w:numPr>
          <w:ilvl w:val="0"/>
          <w:numId w:val="3"/>
        </w:numPr>
        <w:rPr>
          <w:szCs w:val="22"/>
        </w:rPr>
      </w:pPr>
      <w:r>
        <w:rPr>
          <w:szCs w:val="22"/>
        </w:rPr>
        <w:t>Colorado Hospital Association</w:t>
      </w:r>
    </w:p>
    <w:p w14:paraId="66087B99" w14:textId="56045317" w:rsidR="0028509B" w:rsidRDefault="0028509B" w:rsidP="00506795">
      <w:pPr>
        <w:pStyle w:val="ListParagraph"/>
        <w:numPr>
          <w:ilvl w:val="0"/>
          <w:numId w:val="3"/>
        </w:numPr>
        <w:rPr>
          <w:szCs w:val="22"/>
        </w:rPr>
      </w:pPr>
      <w:r>
        <w:rPr>
          <w:szCs w:val="22"/>
        </w:rPr>
        <w:t xml:space="preserve">Healthier Colorado </w:t>
      </w:r>
    </w:p>
    <w:p w14:paraId="49406B55" w14:textId="3FDEB586" w:rsidR="00A814E6" w:rsidRDefault="00A814E6" w:rsidP="00A814E6">
      <w:pPr>
        <w:pStyle w:val="ListParagraph"/>
        <w:numPr>
          <w:ilvl w:val="0"/>
          <w:numId w:val="3"/>
        </w:numPr>
        <w:rPr>
          <w:szCs w:val="22"/>
        </w:rPr>
      </w:pPr>
      <w:r>
        <w:rPr>
          <w:szCs w:val="22"/>
        </w:rPr>
        <w:t>Jeff Shrader, Jefferson County Sheriff</w:t>
      </w:r>
    </w:p>
    <w:p w14:paraId="5DE6BA9B" w14:textId="16D28DB4" w:rsidR="009F288F" w:rsidRDefault="009F288F" w:rsidP="00A814E6">
      <w:pPr>
        <w:pStyle w:val="ListParagraph"/>
        <w:numPr>
          <w:ilvl w:val="0"/>
          <w:numId w:val="3"/>
        </w:numPr>
        <w:rPr>
          <w:szCs w:val="22"/>
        </w:rPr>
      </w:pPr>
      <w:r>
        <w:rPr>
          <w:szCs w:val="22"/>
        </w:rPr>
        <w:t xml:space="preserve">Kayla Marler, Public Health Director, </w:t>
      </w:r>
      <w:r w:rsidRPr="009F288F">
        <w:rPr>
          <w:szCs w:val="22"/>
        </w:rPr>
        <w:t>Fremont County Department of Public Health and Environment</w:t>
      </w:r>
    </w:p>
    <w:p w14:paraId="6404090A" w14:textId="7F37FDED" w:rsidR="00A814E6" w:rsidRDefault="00A814E6" w:rsidP="00A814E6">
      <w:pPr>
        <w:pStyle w:val="ListParagraph"/>
        <w:numPr>
          <w:ilvl w:val="0"/>
          <w:numId w:val="3"/>
        </w:numPr>
        <w:rPr>
          <w:szCs w:val="22"/>
        </w:rPr>
      </w:pPr>
      <w:r>
        <w:rPr>
          <w:szCs w:val="22"/>
        </w:rPr>
        <w:t>Mental Health Colorado</w:t>
      </w:r>
    </w:p>
    <w:p w14:paraId="405C850D" w14:textId="6D24AD65" w:rsidR="00A814E6" w:rsidRDefault="00506795" w:rsidP="00A814E6">
      <w:pPr>
        <w:pStyle w:val="ListParagraph"/>
        <w:numPr>
          <w:ilvl w:val="0"/>
          <w:numId w:val="3"/>
        </w:numPr>
        <w:rPr>
          <w:szCs w:val="22"/>
        </w:rPr>
      </w:pPr>
      <w:r>
        <w:rPr>
          <w:szCs w:val="22"/>
        </w:rPr>
        <w:t>Montrose County Sheriff’s Office</w:t>
      </w:r>
    </w:p>
    <w:p w14:paraId="331CF1DB" w14:textId="2BB9DADF" w:rsidR="00A00106" w:rsidRPr="00A814E6" w:rsidRDefault="00A00106" w:rsidP="00A814E6">
      <w:pPr>
        <w:pStyle w:val="ListParagraph"/>
        <w:numPr>
          <w:ilvl w:val="0"/>
          <w:numId w:val="3"/>
        </w:numPr>
        <w:rPr>
          <w:szCs w:val="22"/>
        </w:rPr>
      </w:pPr>
      <w:r>
        <w:rPr>
          <w:szCs w:val="22"/>
        </w:rPr>
        <w:t>NAMI – Colorado</w:t>
      </w:r>
    </w:p>
    <w:p w14:paraId="777E6D29" w14:textId="0A7988FE" w:rsidR="009D05E9" w:rsidRPr="00A325D1" w:rsidRDefault="009D05E9" w:rsidP="004C7ABC">
      <w:pPr>
        <w:pStyle w:val="Heading2"/>
        <w:tabs>
          <w:tab w:val="left" w:pos="2964"/>
        </w:tabs>
      </w:pPr>
    </w:p>
    <w:sectPr w:rsidR="009D05E9" w:rsidRPr="00A325D1" w:rsidSect="00B26C15">
      <w:footerReference w:type="default" r:id="rId12"/>
      <w:footerReference w:type="first" r:id="rId13"/>
      <w:pgSz w:w="12240" w:h="15840"/>
      <w:pgMar w:top="720" w:right="720" w:bottom="720" w:left="720" w:header="1440" w:footer="9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2B59C" w14:textId="77777777" w:rsidR="004D728A" w:rsidRDefault="004D728A" w:rsidP="009D64F2">
      <w:r>
        <w:separator/>
      </w:r>
    </w:p>
  </w:endnote>
  <w:endnote w:type="continuationSeparator" w:id="0">
    <w:p w14:paraId="3D0F8244" w14:textId="77777777" w:rsidR="004D728A" w:rsidRDefault="004D728A" w:rsidP="009D6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54700" w14:textId="780DF38B" w:rsidR="009D64F2" w:rsidRDefault="009D64F2">
    <w:pPr>
      <w:pStyle w:val="Footer"/>
    </w:pPr>
    <w:r>
      <w:rPr>
        <w:noProof/>
      </w:rPr>
      <w:drawing>
        <wp:anchor distT="0" distB="0" distL="114300" distR="114300" simplePos="0" relativeHeight="251659264" behindDoc="1" locked="0" layoutInCell="1" allowOverlap="1" wp14:anchorId="1339F2AD" wp14:editId="6F3ADD8D">
          <wp:simplePos x="0" y="0"/>
          <wp:positionH relativeFrom="column">
            <wp:posOffset>-457200</wp:posOffset>
          </wp:positionH>
          <wp:positionV relativeFrom="paragraph">
            <wp:posOffset>139700</wp:posOffset>
          </wp:positionV>
          <wp:extent cx="7772400" cy="6352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63524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9A3D4" w14:textId="06B58870" w:rsidR="00B16C12" w:rsidRDefault="00B16C12">
    <w:pPr>
      <w:pStyle w:val="Footer"/>
    </w:pPr>
    <w:r>
      <w:rPr>
        <w:noProof/>
      </w:rPr>
      <w:drawing>
        <wp:anchor distT="0" distB="0" distL="114300" distR="114300" simplePos="0" relativeHeight="251663360" behindDoc="1" locked="0" layoutInCell="1" allowOverlap="1" wp14:anchorId="7D3FEF40" wp14:editId="618AB2DD">
          <wp:simplePos x="0" y="0"/>
          <wp:positionH relativeFrom="column">
            <wp:posOffset>-457200</wp:posOffset>
          </wp:positionH>
          <wp:positionV relativeFrom="paragraph">
            <wp:posOffset>133350</wp:posOffset>
          </wp:positionV>
          <wp:extent cx="7772400" cy="63524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63524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A7B9C2" w14:textId="77777777" w:rsidR="004D728A" w:rsidRDefault="004D728A" w:rsidP="009D64F2">
      <w:r>
        <w:separator/>
      </w:r>
    </w:p>
  </w:footnote>
  <w:footnote w:type="continuationSeparator" w:id="0">
    <w:p w14:paraId="2CCE41FD" w14:textId="77777777" w:rsidR="004D728A" w:rsidRDefault="004D728A" w:rsidP="009D64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72E13"/>
    <w:multiLevelType w:val="hybridMultilevel"/>
    <w:tmpl w:val="A548501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216F653B"/>
    <w:multiLevelType w:val="hybridMultilevel"/>
    <w:tmpl w:val="B4A0D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7C5844"/>
    <w:multiLevelType w:val="hybridMultilevel"/>
    <w:tmpl w:val="E7C4E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D58"/>
    <w:rsid w:val="000417EB"/>
    <w:rsid w:val="000E4DA6"/>
    <w:rsid w:val="00112EFB"/>
    <w:rsid w:val="00147E44"/>
    <w:rsid w:val="001A43EE"/>
    <w:rsid w:val="001B3F40"/>
    <w:rsid w:val="001C2759"/>
    <w:rsid w:val="001D7545"/>
    <w:rsid w:val="001E2F87"/>
    <w:rsid w:val="0028509B"/>
    <w:rsid w:val="002A0C6C"/>
    <w:rsid w:val="00332E1C"/>
    <w:rsid w:val="00337312"/>
    <w:rsid w:val="003636B4"/>
    <w:rsid w:val="004C7ABC"/>
    <w:rsid w:val="004D6D58"/>
    <w:rsid w:val="004D728A"/>
    <w:rsid w:val="00506795"/>
    <w:rsid w:val="005F064F"/>
    <w:rsid w:val="00641A73"/>
    <w:rsid w:val="0066256C"/>
    <w:rsid w:val="006E2EC2"/>
    <w:rsid w:val="00773FF2"/>
    <w:rsid w:val="007A0074"/>
    <w:rsid w:val="00815F60"/>
    <w:rsid w:val="008F0822"/>
    <w:rsid w:val="008F5AA1"/>
    <w:rsid w:val="008F6C71"/>
    <w:rsid w:val="009A06AC"/>
    <w:rsid w:val="009D05E9"/>
    <w:rsid w:val="009D64F2"/>
    <w:rsid w:val="009F288F"/>
    <w:rsid w:val="009F6927"/>
    <w:rsid w:val="00A00106"/>
    <w:rsid w:val="00A325D1"/>
    <w:rsid w:val="00A71D30"/>
    <w:rsid w:val="00A814E6"/>
    <w:rsid w:val="00AB287B"/>
    <w:rsid w:val="00B16C12"/>
    <w:rsid w:val="00B26C15"/>
    <w:rsid w:val="00B569C4"/>
    <w:rsid w:val="00CC0B6C"/>
    <w:rsid w:val="00D259B7"/>
    <w:rsid w:val="00E70F37"/>
    <w:rsid w:val="00E75C21"/>
    <w:rsid w:val="00E94F7E"/>
    <w:rsid w:val="00EB7139"/>
    <w:rsid w:val="00F14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6B957F"/>
  <w15:chartTrackingRefBased/>
  <w15:docId w15:val="{65E212A3-7C60-1149-888F-F0164E6FC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EFB"/>
    <w:rPr>
      <w:sz w:val="22"/>
    </w:rPr>
  </w:style>
  <w:style w:type="paragraph" w:styleId="Heading1">
    <w:name w:val="heading 1"/>
    <w:basedOn w:val="Normal"/>
    <w:next w:val="Normal"/>
    <w:link w:val="Heading1Char"/>
    <w:uiPriority w:val="9"/>
    <w:qFormat/>
    <w:rsid w:val="009D64F2"/>
    <w:pPr>
      <w:keepNext/>
      <w:keepLines/>
      <w:spacing w:before="480" w:after="240"/>
      <w:jc w:val="center"/>
      <w:outlineLvl w:val="0"/>
    </w:pPr>
    <w:rPr>
      <w:rFonts w:asciiTheme="majorHAnsi" w:eastAsiaTheme="majorEastAsia" w:hAnsiTheme="majorHAnsi" w:cstheme="majorBidi"/>
      <w:b/>
      <w:color w:val="3F4975" w:themeColor="accent3"/>
      <w:sz w:val="40"/>
      <w:szCs w:val="32"/>
    </w:rPr>
  </w:style>
  <w:style w:type="paragraph" w:styleId="Heading2">
    <w:name w:val="heading 2"/>
    <w:basedOn w:val="Normal"/>
    <w:next w:val="Normal"/>
    <w:link w:val="Heading2Char"/>
    <w:uiPriority w:val="9"/>
    <w:unhideWhenUsed/>
    <w:qFormat/>
    <w:rsid w:val="009D64F2"/>
    <w:pPr>
      <w:keepNext/>
      <w:keepLines/>
      <w:spacing w:before="160" w:after="120"/>
      <w:outlineLvl w:val="1"/>
    </w:pPr>
    <w:rPr>
      <w:rFonts w:asciiTheme="majorHAnsi" w:eastAsiaTheme="majorEastAsia" w:hAnsiTheme="majorHAnsi" w:cstheme="majorBidi"/>
      <w:color w:val="7483C0" w:themeColor="accent2"/>
      <w:sz w:val="32"/>
      <w:szCs w:val="26"/>
    </w:rPr>
  </w:style>
  <w:style w:type="paragraph" w:styleId="Heading3">
    <w:name w:val="heading 3"/>
    <w:basedOn w:val="Normal"/>
    <w:next w:val="Normal"/>
    <w:link w:val="Heading3Char"/>
    <w:uiPriority w:val="9"/>
    <w:unhideWhenUsed/>
    <w:qFormat/>
    <w:rsid w:val="009D64F2"/>
    <w:pPr>
      <w:keepNext/>
      <w:keepLines/>
      <w:spacing w:before="160" w:after="120"/>
      <w:outlineLvl w:val="2"/>
    </w:pPr>
    <w:rPr>
      <w:rFonts w:asciiTheme="majorHAnsi" w:eastAsiaTheme="majorEastAsia" w:hAnsiTheme="majorHAnsi" w:cstheme="majorBidi"/>
      <w:color w:val="475089"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64F2"/>
    <w:pPr>
      <w:tabs>
        <w:tab w:val="center" w:pos="4680"/>
        <w:tab w:val="right" w:pos="9360"/>
      </w:tabs>
    </w:pPr>
  </w:style>
  <w:style w:type="character" w:customStyle="1" w:styleId="HeaderChar">
    <w:name w:val="Header Char"/>
    <w:basedOn w:val="DefaultParagraphFont"/>
    <w:link w:val="Header"/>
    <w:uiPriority w:val="99"/>
    <w:rsid w:val="009D64F2"/>
  </w:style>
  <w:style w:type="paragraph" w:styleId="Footer">
    <w:name w:val="footer"/>
    <w:basedOn w:val="Normal"/>
    <w:link w:val="FooterChar"/>
    <w:uiPriority w:val="99"/>
    <w:unhideWhenUsed/>
    <w:rsid w:val="009D64F2"/>
    <w:pPr>
      <w:tabs>
        <w:tab w:val="center" w:pos="4680"/>
        <w:tab w:val="right" w:pos="9360"/>
      </w:tabs>
    </w:pPr>
  </w:style>
  <w:style w:type="character" w:customStyle="1" w:styleId="FooterChar">
    <w:name w:val="Footer Char"/>
    <w:basedOn w:val="DefaultParagraphFont"/>
    <w:link w:val="Footer"/>
    <w:uiPriority w:val="99"/>
    <w:rsid w:val="009D64F2"/>
  </w:style>
  <w:style w:type="character" w:customStyle="1" w:styleId="Heading1Char">
    <w:name w:val="Heading 1 Char"/>
    <w:basedOn w:val="DefaultParagraphFont"/>
    <w:link w:val="Heading1"/>
    <w:uiPriority w:val="9"/>
    <w:rsid w:val="009D64F2"/>
    <w:rPr>
      <w:rFonts w:asciiTheme="majorHAnsi" w:eastAsiaTheme="majorEastAsia" w:hAnsiTheme="majorHAnsi" w:cstheme="majorBidi"/>
      <w:b/>
      <w:color w:val="3F4975" w:themeColor="accent3"/>
      <w:sz w:val="40"/>
      <w:szCs w:val="32"/>
    </w:rPr>
  </w:style>
  <w:style w:type="character" w:customStyle="1" w:styleId="Heading2Char">
    <w:name w:val="Heading 2 Char"/>
    <w:basedOn w:val="DefaultParagraphFont"/>
    <w:link w:val="Heading2"/>
    <w:uiPriority w:val="9"/>
    <w:rsid w:val="009D64F2"/>
    <w:rPr>
      <w:rFonts w:asciiTheme="majorHAnsi" w:eastAsiaTheme="majorEastAsia" w:hAnsiTheme="majorHAnsi" w:cstheme="majorBidi"/>
      <w:color w:val="7483C0" w:themeColor="accent2"/>
      <w:sz w:val="32"/>
      <w:szCs w:val="26"/>
    </w:rPr>
  </w:style>
  <w:style w:type="paragraph" w:styleId="Title">
    <w:name w:val="Title"/>
    <w:basedOn w:val="Normal"/>
    <w:next w:val="Normal"/>
    <w:link w:val="TitleChar"/>
    <w:uiPriority w:val="10"/>
    <w:qFormat/>
    <w:rsid w:val="009D64F2"/>
    <w:pPr>
      <w:contextualSpacing/>
    </w:pPr>
    <w:rPr>
      <w:rFonts w:asciiTheme="majorHAnsi" w:eastAsiaTheme="majorEastAsia" w:hAnsiTheme="majorHAnsi" w:cstheme="majorBidi"/>
      <w:color w:val="7483C0" w:themeColor="accent2"/>
      <w:spacing w:val="-10"/>
      <w:kern w:val="28"/>
      <w:sz w:val="56"/>
      <w:szCs w:val="56"/>
    </w:rPr>
  </w:style>
  <w:style w:type="character" w:customStyle="1" w:styleId="TitleChar">
    <w:name w:val="Title Char"/>
    <w:basedOn w:val="DefaultParagraphFont"/>
    <w:link w:val="Title"/>
    <w:uiPriority w:val="10"/>
    <w:rsid w:val="009D64F2"/>
    <w:rPr>
      <w:rFonts w:asciiTheme="majorHAnsi" w:eastAsiaTheme="majorEastAsia" w:hAnsiTheme="majorHAnsi" w:cstheme="majorBidi"/>
      <w:color w:val="7483C0" w:themeColor="accent2"/>
      <w:spacing w:val="-10"/>
      <w:kern w:val="28"/>
      <w:sz w:val="56"/>
      <w:szCs w:val="56"/>
    </w:rPr>
  </w:style>
  <w:style w:type="character" w:styleId="IntenseEmphasis">
    <w:name w:val="Intense Emphasis"/>
    <w:basedOn w:val="DefaultParagraphFont"/>
    <w:uiPriority w:val="21"/>
    <w:qFormat/>
    <w:rsid w:val="009D64F2"/>
    <w:rPr>
      <w:i/>
      <w:iCs/>
      <w:color w:val="7483C0" w:themeColor="accent2"/>
    </w:rPr>
  </w:style>
  <w:style w:type="paragraph" w:styleId="IntenseQuote">
    <w:name w:val="Intense Quote"/>
    <w:basedOn w:val="Normal"/>
    <w:next w:val="Normal"/>
    <w:link w:val="IntenseQuoteChar"/>
    <w:uiPriority w:val="30"/>
    <w:qFormat/>
    <w:rsid w:val="009D64F2"/>
    <w:pPr>
      <w:pBdr>
        <w:top w:val="single" w:sz="4" w:space="10" w:color="C3C7E0" w:themeColor="accent1"/>
        <w:bottom w:val="single" w:sz="4" w:space="10" w:color="C3C7E0" w:themeColor="accent1"/>
      </w:pBdr>
      <w:spacing w:before="360" w:after="360"/>
      <w:ind w:left="864" w:right="864"/>
      <w:jc w:val="center"/>
    </w:pPr>
    <w:rPr>
      <w:i/>
      <w:iCs/>
      <w:color w:val="7483C0" w:themeColor="accent2"/>
    </w:rPr>
  </w:style>
  <w:style w:type="character" w:customStyle="1" w:styleId="IntenseQuoteChar">
    <w:name w:val="Intense Quote Char"/>
    <w:basedOn w:val="DefaultParagraphFont"/>
    <w:link w:val="IntenseQuote"/>
    <w:uiPriority w:val="30"/>
    <w:rsid w:val="009D64F2"/>
    <w:rPr>
      <w:i/>
      <w:iCs/>
      <w:color w:val="7483C0" w:themeColor="accent2"/>
      <w:sz w:val="22"/>
    </w:rPr>
  </w:style>
  <w:style w:type="character" w:customStyle="1" w:styleId="Heading3Char">
    <w:name w:val="Heading 3 Char"/>
    <w:basedOn w:val="DefaultParagraphFont"/>
    <w:link w:val="Heading3"/>
    <w:uiPriority w:val="9"/>
    <w:rsid w:val="009D64F2"/>
    <w:rPr>
      <w:rFonts w:asciiTheme="majorHAnsi" w:eastAsiaTheme="majorEastAsia" w:hAnsiTheme="majorHAnsi" w:cstheme="majorBidi"/>
      <w:color w:val="475089" w:themeColor="accent1" w:themeShade="7F"/>
      <w:sz w:val="28"/>
    </w:rPr>
  </w:style>
  <w:style w:type="paragraph" w:styleId="NormalWeb">
    <w:name w:val="Normal (Web)"/>
    <w:basedOn w:val="Normal"/>
    <w:uiPriority w:val="99"/>
    <w:unhideWhenUsed/>
    <w:rsid w:val="009D05E9"/>
    <w:pPr>
      <w:spacing w:before="100" w:beforeAutospacing="1" w:after="100" w:afterAutospacing="1"/>
    </w:pPr>
    <w:rPr>
      <w:rFonts w:ascii="Times New Roman" w:eastAsia="Times New Roman" w:hAnsi="Times New Roman" w:cs="Times New Roman"/>
      <w:sz w:val="24"/>
    </w:rPr>
  </w:style>
  <w:style w:type="character" w:styleId="Hyperlink">
    <w:name w:val="Hyperlink"/>
    <w:basedOn w:val="DefaultParagraphFont"/>
    <w:uiPriority w:val="99"/>
    <w:unhideWhenUsed/>
    <w:rsid w:val="008F5AA1"/>
    <w:rPr>
      <w:color w:val="3057A3" w:themeColor="hyperlink"/>
      <w:u w:val="single"/>
    </w:rPr>
  </w:style>
  <w:style w:type="character" w:styleId="UnresolvedMention">
    <w:name w:val="Unresolved Mention"/>
    <w:basedOn w:val="DefaultParagraphFont"/>
    <w:uiPriority w:val="99"/>
    <w:semiHidden/>
    <w:unhideWhenUsed/>
    <w:rsid w:val="008F5AA1"/>
    <w:rPr>
      <w:color w:val="605E5C"/>
      <w:shd w:val="clear" w:color="auto" w:fill="E1DFDD"/>
    </w:rPr>
  </w:style>
  <w:style w:type="paragraph" w:styleId="ListParagraph">
    <w:name w:val="List Paragraph"/>
    <w:basedOn w:val="Normal"/>
    <w:uiPriority w:val="34"/>
    <w:qFormat/>
    <w:rsid w:val="009A06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048888">
      <w:bodyDiv w:val="1"/>
      <w:marLeft w:val="0"/>
      <w:marRight w:val="0"/>
      <w:marTop w:val="0"/>
      <w:marBottom w:val="0"/>
      <w:divBdr>
        <w:top w:val="none" w:sz="0" w:space="0" w:color="auto"/>
        <w:left w:val="none" w:sz="0" w:space="0" w:color="auto"/>
        <w:bottom w:val="none" w:sz="0" w:space="0" w:color="auto"/>
        <w:right w:val="none" w:sz="0" w:space="0" w:color="auto"/>
      </w:divBdr>
    </w:div>
    <w:div w:id="223224373">
      <w:bodyDiv w:val="1"/>
      <w:marLeft w:val="0"/>
      <w:marRight w:val="0"/>
      <w:marTop w:val="0"/>
      <w:marBottom w:val="0"/>
      <w:divBdr>
        <w:top w:val="none" w:sz="0" w:space="0" w:color="auto"/>
        <w:left w:val="none" w:sz="0" w:space="0" w:color="auto"/>
        <w:bottom w:val="none" w:sz="0" w:space="0" w:color="auto"/>
        <w:right w:val="none" w:sz="0" w:space="0" w:color="auto"/>
      </w:divBdr>
    </w:div>
    <w:div w:id="259409248">
      <w:bodyDiv w:val="1"/>
      <w:marLeft w:val="0"/>
      <w:marRight w:val="0"/>
      <w:marTop w:val="0"/>
      <w:marBottom w:val="0"/>
      <w:divBdr>
        <w:top w:val="none" w:sz="0" w:space="0" w:color="auto"/>
        <w:left w:val="none" w:sz="0" w:space="0" w:color="auto"/>
        <w:bottom w:val="none" w:sz="0" w:space="0" w:color="auto"/>
        <w:right w:val="none" w:sz="0" w:space="0" w:color="auto"/>
      </w:divBdr>
    </w:div>
    <w:div w:id="805779820">
      <w:bodyDiv w:val="1"/>
      <w:marLeft w:val="0"/>
      <w:marRight w:val="0"/>
      <w:marTop w:val="0"/>
      <w:marBottom w:val="0"/>
      <w:divBdr>
        <w:top w:val="none" w:sz="0" w:space="0" w:color="auto"/>
        <w:left w:val="none" w:sz="0" w:space="0" w:color="auto"/>
        <w:bottom w:val="none" w:sz="0" w:space="0" w:color="auto"/>
        <w:right w:val="none" w:sz="0" w:space="0" w:color="auto"/>
      </w:divBdr>
    </w:div>
    <w:div w:id="1045642913">
      <w:bodyDiv w:val="1"/>
      <w:marLeft w:val="0"/>
      <w:marRight w:val="0"/>
      <w:marTop w:val="0"/>
      <w:marBottom w:val="0"/>
      <w:divBdr>
        <w:top w:val="none" w:sz="0" w:space="0" w:color="auto"/>
        <w:left w:val="none" w:sz="0" w:space="0" w:color="auto"/>
        <w:bottom w:val="none" w:sz="0" w:space="0" w:color="auto"/>
        <w:right w:val="none" w:sz="0" w:space="0" w:color="auto"/>
      </w:divBdr>
    </w:div>
    <w:div w:id="1274678697">
      <w:bodyDiv w:val="1"/>
      <w:marLeft w:val="0"/>
      <w:marRight w:val="0"/>
      <w:marTop w:val="0"/>
      <w:marBottom w:val="0"/>
      <w:divBdr>
        <w:top w:val="none" w:sz="0" w:space="0" w:color="auto"/>
        <w:left w:val="none" w:sz="0" w:space="0" w:color="auto"/>
        <w:bottom w:val="none" w:sz="0" w:space="0" w:color="auto"/>
        <w:right w:val="none" w:sz="0" w:space="0" w:color="auto"/>
      </w:divBdr>
    </w:div>
    <w:div w:id="1637831389">
      <w:bodyDiv w:val="1"/>
      <w:marLeft w:val="0"/>
      <w:marRight w:val="0"/>
      <w:marTop w:val="0"/>
      <w:marBottom w:val="0"/>
      <w:divBdr>
        <w:top w:val="none" w:sz="0" w:space="0" w:color="auto"/>
        <w:left w:val="none" w:sz="0" w:space="0" w:color="auto"/>
        <w:bottom w:val="none" w:sz="0" w:space="0" w:color="auto"/>
        <w:right w:val="none" w:sz="0" w:space="0" w:color="auto"/>
      </w:divBdr>
    </w:div>
    <w:div w:id="1808693763">
      <w:bodyDiv w:val="1"/>
      <w:marLeft w:val="0"/>
      <w:marRight w:val="0"/>
      <w:marTop w:val="0"/>
      <w:marBottom w:val="0"/>
      <w:divBdr>
        <w:top w:val="none" w:sz="0" w:space="0" w:color="auto"/>
        <w:left w:val="none" w:sz="0" w:space="0" w:color="auto"/>
        <w:bottom w:val="none" w:sz="0" w:space="0" w:color="auto"/>
        <w:right w:val="none" w:sz="0" w:space="0" w:color="auto"/>
      </w:divBdr>
    </w:div>
    <w:div w:id="207785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cornelia@cbhc.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cornelia@cbhc.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BHC Colors">
      <a:dk1>
        <a:srgbClr val="1B1C1D"/>
      </a:dk1>
      <a:lt1>
        <a:srgbClr val="FFFFFF"/>
      </a:lt1>
      <a:dk2>
        <a:srgbClr val="333440"/>
      </a:dk2>
      <a:lt2>
        <a:srgbClr val="ECECEF"/>
      </a:lt2>
      <a:accent1>
        <a:srgbClr val="C3C7E0"/>
      </a:accent1>
      <a:accent2>
        <a:srgbClr val="7483C0"/>
      </a:accent2>
      <a:accent3>
        <a:srgbClr val="3F4975"/>
      </a:accent3>
      <a:accent4>
        <a:srgbClr val="B3792B"/>
      </a:accent4>
      <a:accent5>
        <a:srgbClr val="D6D8E3"/>
      </a:accent5>
      <a:accent6>
        <a:srgbClr val="777983"/>
      </a:accent6>
      <a:hlink>
        <a:srgbClr val="3057A3"/>
      </a:hlink>
      <a:folHlink>
        <a:srgbClr val="2E4169"/>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1A00C-CE31-3A41-BBE0-B52029DAC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76</Words>
  <Characters>438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Frank Cornelia</cp:lastModifiedBy>
  <cp:revision>2</cp:revision>
  <dcterms:created xsi:type="dcterms:W3CDTF">2021-05-10T20:38:00Z</dcterms:created>
  <dcterms:modified xsi:type="dcterms:W3CDTF">2021-05-10T20:38:00Z</dcterms:modified>
</cp:coreProperties>
</file>